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9FBBC" w14:textId="76DADE71" w:rsidR="00305B8C" w:rsidRPr="0093675F" w:rsidRDefault="0093675F" w:rsidP="0093675F">
      <w:pPr>
        <w:autoSpaceDE w:val="0"/>
        <w:autoSpaceDN w:val="0"/>
        <w:adjustRightInd w:val="0"/>
        <w:jc w:val="center"/>
        <w:rPr>
          <w:b/>
          <w:noProof w:val="0"/>
          <w:sz w:val="28"/>
          <w:szCs w:val="28"/>
        </w:rPr>
      </w:pPr>
      <w:r w:rsidRPr="0093675F">
        <w:rPr>
          <w:b/>
          <w:noProof w:val="0"/>
          <w:sz w:val="28"/>
          <w:szCs w:val="28"/>
        </w:rPr>
        <w:t xml:space="preserve">Oznámení o dodatečné lhůtě k předložení akcií společnosti </w:t>
      </w:r>
      <w:r w:rsidR="004B5C70">
        <w:rPr>
          <w:b/>
          <w:noProof w:val="0"/>
          <w:sz w:val="28"/>
          <w:szCs w:val="28"/>
        </w:rPr>
        <w:t xml:space="preserve">PRIOR, obchodní domy, a.s. </w:t>
      </w:r>
      <w:r>
        <w:rPr>
          <w:b/>
          <w:noProof w:val="0"/>
          <w:sz w:val="28"/>
          <w:szCs w:val="28"/>
        </w:rPr>
        <w:t>a i</w:t>
      </w:r>
      <w:r w:rsidR="007D76C6" w:rsidRPr="00991CA6">
        <w:rPr>
          <w:b/>
          <w:noProof w:val="0"/>
          <w:sz w:val="28"/>
          <w:szCs w:val="28"/>
        </w:rPr>
        <w:t xml:space="preserve">nformace </w:t>
      </w:r>
      <w:r>
        <w:rPr>
          <w:b/>
          <w:noProof w:val="0"/>
          <w:sz w:val="28"/>
          <w:szCs w:val="28"/>
        </w:rPr>
        <w:t xml:space="preserve">o </w:t>
      </w:r>
      <w:r w:rsidR="00E00E50" w:rsidRPr="00991CA6">
        <w:rPr>
          <w:b/>
          <w:noProof w:val="0"/>
          <w:sz w:val="28"/>
          <w:szCs w:val="28"/>
        </w:rPr>
        <w:t>výplatě protiplnění</w:t>
      </w:r>
    </w:p>
    <w:p w14:paraId="263B26FA" w14:textId="77777777" w:rsidR="003E2393" w:rsidRPr="003E2393" w:rsidRDefault="003E2393" w:rsidP="003E2393">
      <w:pPr>
        <w:autoSpaceDE w:val="0"/>
        <w:autoSpaceDN w:val="0"/>
        <w:adjustRightInd w:val="0"/>
        <w:rPr>
          <w:noProof w:val="0"/>
          <w:sz w:val="22"/>
          <w:szCs w:val="22"/>
        </w:rPr>
      </w:pPr>
    </w:p>
    <w:p w14:paraId="465309D4" w14:textId="1B80C0E2" w:rsidR="00305B8C" w:rsidRPr="00991CA6" w:rsidRDefault="00305B8C" w:rsidP="00C5363E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991CA6">
        <w:rPr>
          <w:noProof w:val="0"/>
          <w:sz w:val="22"/>
          <w:szCs w:val="22"/>
        </w:rPr>
        <w:t xml:space="preserve">Představenstvo společnosti </w:t>
      </w:r>
      <w:r w:rsidR="004B5C70">
        <w:rPr>
          <w:b/>
          <w:sz w:val="22"/>
          <w:szCs w:val="22"/>
        </w:rPr>
        <w:t>PRIOR, obchodní domy, a.s.</w:t>
      </w:r>
      <w:r w:rsidR="00E07466" w:rsidRPr="00991CA6">
        <w:rPr>
          <w:sz w:val="22"/>
          <w:szCs w:val="22"/>
        </w:rPr>
        <w:t xml:space="preserve">, se sídlem </w:t>
      </w:r>
      <w:r w:rsidR="004B5C70" w:rsidRPr="004B5C70">
        <w:rPr>
          <w:sz w:val="22"/>
          <w:szCs w:val="22"/>
        </w:rPr>
        <w:t>Dukelská brána 25/7, 796 01 Prostějov, IČ: 46962344, zapsané v obchodním rejstříku vedeném Krajským soudem v Brně pod sp.zn. B 878</w:t>
      </w:r>
      <w:r w:rsidR="00BF1E4D" w:rsidRPr="00991CA6">
        <w:rPr>
          <w:sz w:val="22"/>
          <w:szCs w:val="22"/>
        </w:rPr>
        <w:t xml:space="preserve">, </w:t>
      </w:r>
      <w:r w:rsidRPr="00991CA6">
        <w:rPr>
          <w:noProof w:val="0"/>
          <w:sz w:val="22"/>
          <w:szCs w:val="22"/>
        </w:rPr>
        <w:t>tímt</w:t>
      </w:r>
      <w:r w:rsidR="001A3321" w:rsidRPr="00991CA6">
        <w:rPr>
          <w:noProof w:val="0"/>
          <w:sz w:val="22"/>
          <w:szCs w:val="22"/>
        </w:rPr>
        <w:t xml:space="preserve">o </w:t>
      </w:r>
      <w:r w:rsidR="00C01590" w:rsidRPr="00C01590">
        <w:rPr>
          <w:b/>
          <w:bCs/>
          <w:noProof w:val="0"/>
          <w:sz w:val="22"/>
          <w:szCs w:val="22"/>
        </w:rPr>
        <w:t>oznamuje dodatečnou lhůtu pro předložení akcií v souladu s ust. § 387 odst. 2 zákona č. 90/2012 Sb.</w:t>
      </w:r>
      <w:r w:rsidR="00C01590" w:rsidRPr="00C01590">
        <w:rPr>
          <w:noProof w:val="0"/>
          <w:sz w:val="22"/>
          <w:szCs w:val="22"/>
        </w:rPr>
        <w:t>, o obchodních společnostech a družstvech (Zákon o obchodních korporacích), ve znění pozdějších předpisů (dále také jen „Zákon o obchodních korporacích“ nebo jen „ZOK“)</w:t>
      </w:r>
      <w:r w:rsidR="00C01590">
        <w:rPr>
          <w:noProof w:val="0"/>
          <w:sz w:val="22"/>
          <w:szCs w:val="22"/>
        </w:rPr>
        <w:t>, a to s ohledem na tyto skutečnosti</w:t>
      </w:r>
      <w:r w:rsidRPr="00991CA6">
        <w:rPr>
          <w:noProof w:val="0"/>
          <w:sz w:val="22"/>
          <w:szCs w:val="22"/>
        </w:rPr>
        <w:t>:</w:t>
      </w:r>
    </w:p>
    <w:p w14:paraId="7AACEF04" w14:textId="2772635D" w:rsidR="00E00E50" w:rsidRPr="00991CA6" w:rsidRDefault="00E00E50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991CA6">
        <w:rPr>
          <w:noProof w:val="0"/>
          <w:sz w:val="22"/>
          <w:szCs w:val="22"/>
        </w:rPr>
        <w:t xml:space="preserve">Dne </w:t>
      </w:r>
      <w:r w:rsidR="004B485F" w:rsidRPr="004B485F">
        <w:rPr>
          <w:b/>
          <w:bCs/>
          <w:noProof w:val="0"/>
          <w:sz w:val="22"/>
          <w:szCs w:val="22"/>
        </w:rPr>
        <w:t>21. září 2023</w:t>
      </w:r>
      <w:r w:rsidRPr="00991CA6">
        <w:rPr>
          <w:noProof w:val="0"/>
          <w:sz w:val="22"/>
          <w:szCs w:val="22"/>
        </w:rPr>
        <w:t xml:space="preserve"> byl do obchodního rejstříku vedeného Krajským soudem v Brně pod </w:t>
      </w:r>
      <w:proofErr w:type="spellStart"/>
      <w:r w:rsidRPr="00991CA6">
        <w:rPr>
          <w:noProof w:val="0"/>
          <w:sz w:val="22"/>
          <w:szCs w:val="22"/>
        </w:rPr>
        <w:t>sp</w:t>
      </w:r>
      <w:proofErr w:type="spellEnd"/>
      <w:r w:rsidRPr="00991CA6">
        <w:rPr>
          <w:noProof w:val="0"/>
          <w:sz w:val="22"/>
          <w:szCs w:val="22"/>
        </w:rPr>
        <w:t xml:space="preserve">. zn. </w:t>
      </w:r>
      <w:r w:rsidR="00DB739C" w:rsidRPr="00DB739C">
        <w:rPr>
          <w:noProof w:val="0"/>
          <w:sz w:val="22"/>
          <w:szCs w:val="22"/>
        </w:rPr>
        <w:t>B 878</w:t>
      </w:r>
      <w:r w:rsidRPr="00991CA6">
        <w:rPr>
          <w:noProof w:val="0"/>
          <w:sz w:val="22"/>
          <w:szCs w:val="22"/>
        </w:rPr>
        <w:t xml:space="preserve"> pro společnost </w:t>
      </w:r>
      <w:r w:rsidR="004B5C70">
        <w:rPr>
          <w:noProof w:val="0"/>
          <w:sz w:val="22"/>
          <w:szCs w:val="22"/>
        </w:rPr>
        <w:t>PRIOR, obchodní domy, a.s.</w:t>
      </w:r>
      <w:r w:rsidRPr="00991CA6">
        <w:rPr>
          <w:noProof w:val="0"/>
          <w:sz w:val="22"/>
          <w:szCs w:val="22"/>
        </w:rPr>
        <w:t xml:space="preserve"> zapsán údaj o tom, že </w:t>
      </w:r>
      <w:r w:rsidRPr="00991CA6">
        <w:rPr>
          <w:b/>
          <w:bCs/>
          <w:noProof w:val="0"/>
          <w:sz w:val="22"/>
          <w:szCs w:val="22"/>
        </w:rPr>
        <w:t xml:space="preserve">valná hromada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Pr="00991CA6">
        <w:rPr>
          <w:b/>
          <w:bCs/>
          <w:noProof w:val="0"/>
          <w:sz w:val="22"/>
          <w:szCs w:val="22"/>
        </w:rPr>
        <w:t xml:space="preserve"> konaná dne </w:t>
      </w:r>
      <w:r w:rsidR="00DB739C" w:rsidRPr="00DB739C">
        <w:rPr>
          <w:b/>
          <w:bCs/>
          <w:noProof w:val="0"/>
          <w:sz w:val="22"/>
          <w:szCs w:val="22"/>
        </w:rPr>
        <w:t>20. září 2023</w:t>
      </w:r>
      <w:r w:rsidR="00DB739C">
        <w:rPr>
          <w:b/>
          <w:bCs/>
          <w:noProof w:val="0"/>
          <w:sz w:val="22"/>
          <w:szCs w:val="22"/>
        </w:rPr>
        <w:t xml:space="preserve"> </w:t>
      </w:r>
      <w:r w:rsidRPr="00991CA6">
        <w:rPr>
          <w:b/>
          <w:bCs/>
          <w:noProof w:val="0"/>
          <w:sz w:val="22"/>
          <w:szCs w:val="22"/>
        </w:rPr>
        <w:t xml:space="preserve">přijala usnesení o návrhu na přechod všech ostatních účastnických cenných papírů </w:t>
      </w:r>
      <w:r w:rsidR="00550870" w:rsidRPr="00991CA6">
        <w:rPr>
          <w:b/>
          <w:bCs/>
          <w:noProof w:val="0"/>
          <w:sz w:val="22"/>
          <w:szCs w:val="22"/>
        </w:rPr>
        <w:t xml:space="preserve">(akcií) </w:t>
      </w:r>
      <w:r w:rsidRPr="00991CA6">
        <w:rPr>
          <w:b/>
          <w:bCs/>
          <w:noProof w:val="0"/>
          <w:sz w:val="22"/>
          <w:szCs w:val="22"/>
        </w:rPr>
        <w:t>na hlavního akcionáře</w:t>
      </w:r>
      <w:r w:rsidR="00E01FBE" w:rsidRPr="00991CA6">
        <w:rPr>
          <w:b/>
          <w:bCs/>
          <w:noProof w:val="0"/>
          <w:sz w:val="22"/>
          <w:szCs w:val="22"/>
        </w:rPr>
        <w:t>,</w:t>
      </w:r>
      <w:r w:rsidRPr="00991CA6">
        <w:rPr>
          <w:b/>
          <w:bCs/>
          <w:noProof w:val="0"/>
          <w:sz w:val="22"/>
          <w:szCs w:val="22"/>
        </w:rPr>
        <w:t xml:space="preserve"> </w:t>
      </w:r>
      <w:r w:rsidR="00E01FBE" w:rsidRPr="00991CA6">
        <w:rPr>
          <w:b/>
          <w:bCs/>
          <w:noProof w:val="0"/>
          <w:sz w:val="22"/>
          <w:szCs w:val="22"/>
        </w:rPr>
        <w:t xml:space="preserve">a to na společnost </w:t>
      </w:r>
      <w:r w:rsidR="00DB739C">
        <w:rPr>
          <w:b/>
          <w:bCs/>
          <w:noProof w:val="0"/>
          <w:sz w:val="22"/>
          <w:szCs w:val="22"/>
        </w:rPr>
        <w:t>CCR INVEST, a.s.</w:t>
      </w:r>
      <w:r w:rsidR="00DB739C" w:rsidRPr="00991CA6">
        <w:rPr>
          <w:noProof w:val="0"/>
          <w:sz w:val="22"/>
          <w:szCs w:val="22"/>
        </w:rPr>
        <w:t xml:space="preserve">, </w:t>
      </w:r>
      <w:r w:rsidR="00DB739C" w:rsidRPr="00635369">
        <w:rPr>
          <w:noProof w:val="0"/>
          <w:sz w:val="22"/>
          <w:szCs w:val="22"/>
        </w:rPr>
        <w:t xml:space="preserve">sídlem </w:t>
      </w:r>
      <w:proofErr w:type="spellStart"/>
      <w:r w:rsidR="00DB739C" w:rsidRPr="00635369">
        <w:rPr>
          <w:noProof w:val="0"/>
          <w:sz w:val="22"/>
          <w:szCs w:val="22"/>
        </w:rPr>
        <w:t>Staromestská</w:t>
      </w:r>
      <w:proofErr w:type="spellEnd"/>
      <w:r w:rsidR="00DB739C" w:rsidRPr="00635369">
        <w:rPr>
          <w:noProof w:val="0"/>
          <w:sz w:val="22"/>
          <w:szCs w:val="22"/>
        </w:rPr>
        <w:t xml:space="preserve"> 3, Bratislava 811 03, Slovenská republika, IČO: 36668770, zapsan</w:t>
      </w:r>
      <w:r w:rsidR="00DB739C">
        <w:rPr>
          <w:noProof w:val="0"/>
          <w:sz w:val="22"/>
          <w:szCs w:val="22"/>
        </w:rPr>
        <w:t>ou</w:t>
      </w:r>
      <w:r w:rsidR="00DB739C" w:rsidRPr="00635369">
        <w:rPr>
          <w:noProof w:val="0"/>
          <w:sz w:val="22"/>
          <w:szCs w:val="22"/>
        </w:rPr>
        <w:t xml:space="preserve"> v obchodním registru Městského soudu Bratislava III, Oddíl </w:t>
      </w:r>
      <w:proofErr w:type="spellStart"/>
      <w:r w:rsidR="00DB739C" w:rsidRPr="00635369">
        <w:rPr>
          <w:noProof w:val="0"/>
          <w:sz w:val="22"/>
          <w:szCs w:val="22"/>
        </w:rPr>
        <w:t>Sa</w:t>
      </w:r>
      <w:proofErr w:type="spellEnd"/>
      <w:r w:rsidR="00DB739C" w:rsidRPr="00635369">
        <w:rPr>
          <w:noProof w:val="0"/>
          <w:sz w:val="22"/>
          <w:szCs w:val="22"/>
        </w:rPr>
        <w:t>, Vložka č. 3957/B</w:t>
      </w:r>
      <w:r w:rsidR="00E01FBE" w:rsidRPr="00991CA6">
        <w:rPr>
          <w:noProof w:val="0"/>
          <w:sz w:val="22"/>
          <w:szCs w:val="22"/>
        </w:rPr>
        <w:t xml:space="preserve">, </w:t>
      </w:r>
      <w:r w:rsidRPr="00991CA6">
        <w:rPr>
          <w:noProof w:val="0"/>
          <w:sz w:val="22"/>
          <w:szCs w:val="22"/>
        </w:rPr>
        <w:t>dle ust. § 375 a násl.</w:t>
      </w:r>
      <w:r w:rsidRPr="00991CA6">
        <w:rPr>
          <w:sz w:val="22"/>
          <w:szCs w:val="22"/>
        </w:rPr>
        <w:t xml:space="preserve"> </w:t>
      </w:r>
      <w:r w:rsidR="00E07466" w:rsidRPr="00991CA6">
        <w:rPr>
          <w:sz w:val="22"/>
          <w:szCs w:val="22"/>
        </w:rPr>
        <w:t>Zákon</w:t>
      </w:r>
      <w:r w:rsidR="00C01590">
        <w:rPr>
          <w:sz w:val="22"/>
          <w:szCs w:val="22"/>
        </w:rPr>
        <w:t>a</w:t>
      </w:r>
      <w:r w:rsidR="00E07466" w:rsidRPr="00991CA6">
        <w:rPr>
          <w:sz w:val="22"/>
          <w:szCs w:val="22"/>
        </w:rPr>
        <w:t xml:space="preserve"> o obchodních korporacích</w:t>
      </w:r>
      <w:r w:rsidR="00914A68">
        <w:rPr>
          <w:noProof w:val="0"/>
          <w:sz w:val="22"/>
          <w:szCs w:val="22"/>
        </w:rPr>
        <w:t>.</w:t>
      </w:r>
    </w:p>
    <w:p w14:paraId="575A66F6" w14:textId="7EF4D430" w:rsidR="00E00E50" w:rsidRPr="00991CA6" w:rsidRDefault="00E00E50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991CA6">
        <w:rPr>
          <w:noProof w:val="0"/>
          <w:sz w:val="22"/>
          <w:szCs w:val="22"/>
        </w:rPr>
        <w:t xml:space="preserve">Zápis usnesení valné hromady společnosti </w:t>
      </w:r>
      <w:r w:rsidR="004B5C70">
        <w:rPr>
          <w:noProof w:val="0"/>
          <w:sz w:val="22"/>
          <w:szCs w:val="22"/>
        </w:rPr>
        <w:t>PRIOR, obchodní domy, a.s.</w:t>
      </w:r>
      <w:r w:rsidRPr="00991CA6">
        <w:rPr>
          <w:noProof w:val="0"/>
          <w:sz w:val="22"/>
          <w:szCs w:val="22"/>
        </w:rPr>
        <w:t xml:space="preserve"> konané dne </w:t>
      </w:r>
      <w:r w:rsidR="00DB739C" w:rsidRPr="00DB739C">
        <w:rPr>
          <w:noProof w:val="0"/>
          <w:sz w:val="22"/>
          <w:szCs w:val="22"/>
        </w:rPr>
        <w:t>20. září 2023</w:t>
      </w:r>
      <w:r w:rsidRPr="00991CA6">
        <w:rPr>
          <w:noProof w:val="0"/>
          <w:sz w:val="22"/>
          <w:szCs w:val="22"/>
        </w:rPr>
        <w:t xml:space="preserve"> do obchodního rejstříku byl zveřejněn d</w:t>
      </w:r>
      <w:r w:rsidR="00746072" w:rsidRPr="00991CA6">
        <w:rPr>
          <w:noProof w:val="0"/>
          <w:sz w:val="22"/>
          <w:szCs w:val="22"/>
        </w:rPr>
        <w:t xml:space="preserve">ne </w:t>
      </w:r>
      <w:r w:rsidR="00DB739C" w:rsidRPr="00DB739C">
        <w:rPr>
          <w:b/>
          <w:bCs/>
          <w:noProof w:val="0"/>
          <w:sz w:val="22"/>
          <w:szCs w:val="22"/>
        </w:rPr>
        <w:t>21. září 2023</w:t>
      </w:r>
      <w:r w:rsidR="00914A68">
        <w:rPr>
          <w:noProof w:val="0"/>
          <w:sz w:val="22"/>
          <w:szCs w:val="22"/>
        </w:rPr>
        <w:t>.</w:t>
      </w:r>
    </w:p>
    <w:p w14:paraId="422CC49B" w14:textId="51847643" w:rsidR="00E00E50" w:rsidRPr="00A46062" w:rsidRDefault="00E07466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991CA6">
        <w:rPr>
          <w:b/>
          <w:bCs/>
          <w:noProof w:val="0"/>
          <w:sz w:val="22"/>
          <w:szCs w:val="22"/>
        </w:rPr>
        <w:t xml:space="preserve">Uplynutím dne </w:t>
      </w:r>
      <w:r w:rsidR="00AB366B" w:rsidRPr="00AB366B">
        <w:rPr>
          <w:b/>
          <w:bCs/>
          <w:noProof w:val="0"/>
          <w:sz w:val="22"/>
          <w:szCs w:val="22"/>
        </w:rPr>
        <w:t>21. října 2023</w:t>
      </w:r>
      <w:r w:rsidR="00AB366B">
        <w:rPr>
          <w:b/>
          <w:bCs/>
          <w:noProof w:val="0"/>
          <w:sz w:val="22"/>
          <w:szCs w:val="22"/>
        </w:rPr>
        <w:t xml:space="preserve"> </w:t>
      </w:r>
      <w:r w:rsidR="00E00E50" w:rsidRPr="00C01590">
        <w:rPr>
          <w:noProof w:val="0"/>
          <w:sz w:val="22"/>
          <w:szCs w:val="22"/>
        </w:rPr>
        <w:t xml:space="preserve">uplynul </w:t>
      </w:r>
      <w:r w:rsidR="00746072" w:rsidRPr="00C01590">
        <w:rPr>
          <w:noProof w:val="0"/>
          <w:sz w:val="22"/>
          <w:szCs w:val="22"/>
        </w:rPr>
        <w:t>jeden měsíc</w:t>
      </w:r>
      <w:r w:rsidR="00E00E50" w:rsidRPr="00C01590">
        <w:rPr>
          <w:noProof w:val="0"/>
          <w:sz w:val="22"/>
          <w:szCs w:val="22"/>
        </w:rPr>
        <w:t xml:space="preserve"> od zveřejnění</w:t>
      </w:r>
      <w:r w:rsidR="00746072" w:rsidRPr="00C01590">
        <w:rPr>
          <w:noProof w:val="0"/>
          <w:sz w:val="22"/>
          <w:szCs w:val="22"/>
        </w:rPr>
        <w:t xml:space="preserve"> zápisu usnesení valné hromady společnosti </w:t>
      </w:r>
      <w:r w:rsidR="004B5C70">
        <w:rPr>
          <w:noProof w:val="0"/>
          <w:sz w:val="22"/>
          <w:szCs w:val="22"/>
        </w:rPr>
        <w:t>PRIOR, obchodní domy, a.s.</w:t>
      </w:r>
      <w:r w:rsidR="00746072" w:rsidRPr="00C01590">
        <w:rPr>
          <w:noProof w:val="0"/>
          <w:sz w:val="22"/>
          <w:szCs w:val="22"/>
        </w:rPr>
        <w:t xml:space="preserve"> konané dne </w:t>
      </w:r>
      <w:r w:rsidR="00AB366B" w:rsidRPr="00AB366B">
        <w:rPr>
          <w:noProof w:val="0"/>
          <w:sz w:val="22"/>
          <w:szCs w:val="22"/>
        </w:rPr>
        <w:t>20. září 2023</w:t>
      </w:r>
      <w:r w:rsidR="00746072" w:rsidRPr="00C01590">
        <w:rPr>
          <w:noProof w:val="0"/>
          <w:sz w:val="22"/>
          <w:szCs w:val="22"/>
        </w:rPr>
        <w:t xml:space="preserve"> do obchodního rejstříku</w:t>
      </w:r>
      <w:r w:rsidR="00E00E50" w:rsidRPr="00C01590">
        <w:rPr>
          <w:noProof w:val="0"/>
          <w:sz w:val="22"/>
          <w:szCs w:val="22"/>
        </w:rPr>
        <w:t xml:space="preserve">, </w:t>
      </w:r>
      <w:r w:rsidR="00746072" w:rsidRPr="00C01590">
        <w:rPr>
          <w:noProof w:val="0"/>
          <w:sz w:val="22"/>
          <w:szCs w:val="22"/>
        </w:rPr>
        <w:t xml:space="preserve">přičemž </w:t>
      </w:r>
      <w:r w:rsidR="00E00E50" w:rsidRPr="00C01590">
        <w:rPr>
          <w:noProof w:val="0"/>
          <w:sz w:val="22"/>
          <w:szCs w:val="22"/>
        </w:rPr>
        <w:t xml:space="preserve">v souladu s ust. § 385 odst. 1 Zákona o obchodních korporacích </w:t>
      </w:r>
      <w:r w:rsidR="005F454E" w:rsidRPr="00C01590">
        <w:rPr>
          <w:noProof w:val="0"/>
          <w:sz w:val="22"/>
          <w:szCs w:val="22"/>
        </w:rPr>
        <w:t>tím</w:t>
      </w:r>
      <w:r w:rsidR="005F454E" w:rsidRPr="00991CA6">
        <w:rPr>
          <w:b/>
          <w:bCs/>
          <w:noProof w:val="0"/>
          <w:sz w:val="22"/>
          <w:szCs w:val="22"/>
        </w:rPr>
        <w:t xml:space="preserve"> </w:t>
      </w:r>
      <w:r w:rsidR="00746072" w:rsidRPr="00991CA6">
        <w:rPr>
          <w:b/>
          <w:bCs/>
          <w:noProof w:val="0"/>
          <w:sz w:val="22"/>
          <w:szCs w:val="22"/>
        </w:rPr>
        <w:t xml:space="preserve">došlo </w:t>
      </w:r>
      <w:r w:rsidR="00E00E50" w:rsidRPr="00991CA6">
        <w:rPr>
          <w:b/>
          <w:bCs/>
          <w:noProof w:val="0"/>
          <w:sz w:val="22"/>
          <w:szCs w:val="22"/>
        </w:rPr>
        <w:t xml:space="preserve">k přechodu vlastnického práva k ostatním akciím </w:t>
      </w:r>
      <w:r w:rsidR="00746072" w:rsidRPr="00991CA6">
        <w:rPr>
          <w:b/>
          <w:bCs/>
          <w:noProof w:val="0"/>
          <w:sz w:val="22"/>
          <w:szCs w:val="22"/>
        </w:rPr>
        <w:t>s</w:t>
      </w:r>
      <w:r w:rsidR="00E00E50" w:rsidRPr="00991CA6">
        <w:rPr>
          <w:b/>
          <w:bCs/>
          <w:noProof w:val="0"/>
          <w:sz w:val="22"/>
          <w:szCs w:val="22"/>
        </w:rPr>
        <w:t xml:space="preserve">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537F09" w:rsidRPr="00C01590">
        <w:rPr>
          <w:noProof w:val="0"/>
          <w:sz w:val="22"/>
          <w:szCs w:val="22"/>
        </w:rPr>
        <w:t>,</w:t>
      </w:r>
      <w:r w:rsidR="00B16539" w:rsidRPr="00C01590">
        <w:rPr>
          <w:noProof w:val="0"/>
          <w:sz w:val="22"/>
          <w:szCs w:val="22"/>
        </w:rPr>
        <w:t xml:space="preserve"> </w:t>
      </w:r>
      <w:r w:rsidR="00537F09" w:rsidRPr="00C01590">
        <w:rPr>
          <w:noProof w:val="0"/>
          <w:sz w:val="22"/>
          <w:szCs w:val="22"/>
        </w:rPr>
        <w:t>tj. k akciím ve vlastnictví</w:t>
      </w:r>
      <w:r w:rsidR="00D4144A" w:rsidRPr="00C01590">
        <w:rPr>
          <w:noProof w:val="0"/>
          <w:sz w:val="22"/>
          <w:szCs w:val="22"/>
        </w:rPr>
        <w:t xml:space="preserve"> menšinových </w:t>
      </w:r>
      <w:r w:rsidR="00537F09" w:rsidRPr="00C01590">
        <w:rPr>
          <w:noProof w:val="0"/>
          <w:sz w:val="22"/>
          <w:szCs w:val="22"/>
        </w:rPr>
        <w:t xml:space="preserve">akcionářů společnosti </w:t>
      </w:r>
      <w:r w:rsidR="004B5C70">
        <w:rPr>
          <w:noProof w:val="0"/>
          <w:sz w:val="22"/>
          <w:szCs w:val="22"/>
        </w:rPr>
        <w:t>PRIOR, obchodní domy, a.s.</w:t>
      </w:r>
      <w:r w:rsidR="00537F09" w:rsidRPr="00C01590">
        <w:rPr>
          <w:noProof w:val="0"/>
          <w:sz w:val="22"/>
          <w:szCs w:val="22"/>
        </w:rPr>
        <w:t xml:space="preserve"> odlišných od společnosti </w:t>
      </w:r>
      <w:r w:rsidR="00AB366B">
        <w:rPr>
          <w:noProof w:val="0"/>
          <w:sz w:val="22"/>
          <w:szCs w:val="22"/>
        </w:rPr>
        <w:t>CCR INVEST, a.s.</w:t>
      </w:r>
      <w:r w:rsidR="00537F09" w:rsidRPr="00C01590">
        <w:rPr>
          <w:noProof w:val="0"/>
          <w:sz w:val="22"/>
          <w:szCs w:val="22"/>
        </w:rPr>
        <w:t xml:space="preserve"> jako hlavního akcionáře, </w:t>
      </w:r>
      <w:r w:rsidR="004715F2" w:rsidRPr="00A46062">
        <w:rPr>
          <w:b/>
          <w:bCs/>
          <w:noProof w:val="0"/>
          <w:sz w:val="22"/>
          <w:szCs w:val="22"/>
        </w:rPr>
        <w:t>z</w:t>
      </w:r>
      <w:r w:rsidR="00F607CF" w:rsidRPr="00A46062">
        <w:rPr>
          <w:b/>
          <w:bCs/>
          <w:noProof w:val="0"/>
          <w:sz w:val="22"/>
          <w:szCs w:val="22"/>
        </w:rPr>
        <w:t xml:space="preserve"> dosavadních </w:t>
      </w:r>
      <w:r w:rsidR="004715F2" w:rsidRPr="00A46062">
        <w:rPr>
          <w:b/>
          <w:bCs/>
          <w:noProof w:val="0"/>
          <w:sz w:val="22"/>
          <w:szCs w:val="22"/>
        </w:rPr>
        <w:t xml:space="preserve">menšinových akcionářů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4715F2" w:rsidRPr="00C01590">
        <w:rPr>
          <w:noProof w:val="0"/>
          <w:sz w:val="22"/>
          <w:szCs w:val="22"/>
        </w:rPr>
        <w:t xml:space="preserve"> </w:t>
      </w:r>
      <w:r w:rsidR="00746072" w:rsidRPr="00991CA6">
        <w:rPr>
          <w:b/>
          <w:bCs/>
          <w:noProof w:val="0"/>
          <w:sz w:val="22"/>
          <w:szCs w:val="22"/>
        </w:rPr>
        <w:t xml:space="preserve">na společnost </w:t>
      </w:r>
      <w:r w:rsidR="00AB366B">
        <w:rPr>
          <w:b/>
          <w:bCs/>
          <w:noProof w:val="0"/>
          <w:sz w:val="22"/>
          <w:szCs w:val="22"/>
        </w:rPr>
        <w:t>CCR INVEST, a.s.</w:t>
      </w:r>
      <w:r w:rsidR="00A46062" w:rsidRPr="00A46062">
        <w:t xml:space="preserve"> </w:t>
      </w:r>
      <w:r w:rsidR="00A46062" w:rsidRPr="00A46062">
        <w:rPr>
          <w:b/>
          <w:bCs/>
          <w:noProof w:val="0"/>
          <w:sz w:val="22"/>
          <w:szCs w:val="22"/>
        </w:rPr>
        <w:t>jako hlavního akcionáře</w:t>
      </w:r>
      <w:r w:rsidR="00A46062" w:rsidRPr="00A46062">
        <w:rPr>
          <w:noProof w:val="0"/>
          <w:sz w:val="22"/>
          <w:szCs w:val="22"/>
        </w:rPr>
        <w:t>.</w:t>
      </w:r>
    </w:p>
    <w:p w14:paraId="4A7F54F6" w14:textId="2020FAA0" w:rsidR="00746072" w:rsidRDefault="00AB366B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991CA6">
        <w:rPr>
          <w:b/>
          <w:bCs/>
          <w:noProof w:val="0"/>
          <w:sz w:val="22"/>
          <w:szCs w:val="22"/>
        </w:rPr>
        <w:t xml:space="preserve">Za akcie společnosti </w:t>
      </w:r>
      <w:r>
        <w:rPr>
          <w:b/>
          <w:bCs/>
          <w:noProof w:val="0"/>
          <w:sz w:val="22"/>
          <w:szCs w:val="22"/>
        </w:rPr>
        <w:t>PRIOR, obchodní domy, a.s.</w:t>
      </w:r>
      <w:r w:rsidRPr="00991CA6">
        <w:rPr>
          <w:b/>
          <w:bCs/>
          <w:noProof w:val="0"/>
          <w:sz w:val="22"/>
          <w:szCs w:val="22"/>
        </w:rPr>
        <w:t>,</w:t>
      </w:r>
      <w:r w:rsidRPr="00991CA6">
        <w:rPr>
          <w:b/>
          <w:bCs/>
          <w:sz w:val="22"/>
          <w:szCs w:val="22"/>
        </w:rPr>
        <w:t xml:space="preserve"> </w:t>
      </w:r>
      <w:r w:rsidRPr="00991CA6">
        <w:rPr>
          <w:b/>
          <w:bCs/>
          <w:noProof w:val="0"/>
          <w:sz w:val="22"/>
          <w:szCs w:val="22"/>
        </w:rPr>
        <w:t xml:space="preserve">ke kterým přešlo vlastnické právo na hlavního akcionáře, náleží dosavadním menšinovým akcionářům protiplnění ve výši </w:t>
      </w:r>
      <w:r w:rsidRPr="00900A2C">
        <w:rPr>
          <w:b/>
          <w:bCs/>
          <w:iCs/>
          <w:sz w:val="22"/>
          <w:szCs w:val="22"/>
        </w:rPr>
        <w:t>835,- Kč</w:t>
      </w:r>
      <w:r w:rsidRPr="00991CA6">
        <w:rPr>
          <w:b/>
          <w:bCs/>
          <w:iCs/>
          <w:sz w:val="22"/>
          <w:szCs w:val="22"/>
        </w:rPr>
        <w:t xml:space="preserve"> za každou jednu akcii </w:t>
      </w:r>
      <w:r w:rsidRPr="00991CA6">
        <w:rPr>
          <w:b/>
          <w:bCs/>
          <w:noProof w:val="0"/>
          <w:sz w:val="22"/>
          <w:szCs w:val="22"/>
        </w:rPr>
        <w:t xml:space="preserve">společnosti </w:t>
      </w:r>
      <w:r>
        <w:rPr>
          <w:b/>
          <w:bCs/>
          <w:noProof w:val="0"/>
          <w:sz w:val="22"/>
          <w:szCs w:val="22"/>
        </w:rPr>
        <w:t>PRIOR, obchodní domy, a.s.</w:t>
      </w:r>
      <w:r w:rsidRPr="00991CA6">
        <w:rPr>
          <w:b/>
          <w:bCs/>
          <w:noProof w:val="0"/>
          <w:sz w:val="22"/>
          <w:szCs w:val="22"/>
        </w:rPr>
        <w:t xml:space="preserve"> </w:t>
      </w:r>
      <w:r w:rsidRPr="00991CA6">
        <w:rPr>
          <w:b/>
          <w:bCs/>
          <w:iCs/>
          <w:sz w:val="22"/>
          <w:szCs w:val="22"/>
        </w:rPr>
        <w:t xml:space="preserve">o jmenovité hodnotě </w:t>
      </w:r>
      <w:r>
        <w:rPr>
          <w:b/>
          <w:bCs/>
          <w:iCs/>
          <w:sz w:val="22"/>
          <w:szCs w:val="22"/>
        </w:rPr>
        <w:t>1 0</w:t>
      </w:r>
      <w:r w:rsidRPr="00991CA6">
        <w:rPr>
          <w:b/>
          <w:bCs/>
          <w:iCs/>
          <w:sz w:val="22"/>
          <w:szCs w:val="22"/>
        </w:rPr>
        <w:t>00</w:t>
      </w:r>
      <w:r>
        <w:rPr>
          <w:b/>
          <w:bCs/>
          <w:iCs/>
          <w:sz w:val="22"/>
          <w:szCs w:val="22"/>
        </w:rPr>
        <w:t>,</w:t>
      </w:r>
      <w:r w:rsidRPr="00991CA6">
        <w:rPr>
          <w:b/>
          <w:bCs/>
          <w:iCs/>
          <w:sz w:val="22"/>
          <w:szCs w:val="22"/>
        </w:rPr>
        <w:t>- Kč</w:t>
      </w:r>
      <w:r w:rsidRPr="00991CA6">
        <w:rPr>
          <w:iCs/>
          <w:sz w:val="22"/>
          <w:szCs w:val="22"/>
        </w:rPr>
        <w:t xml:space="preserve">. Přiměřenost protiplnění byla doložena znaleckým posudkem č. </w:t>
      </w:r>
      <w:r w:rsidRPr="00900A2C">
        <w:rPr>
          <w:iCs/>
          <w:sz w:val="22"/>
          <w:szCs w:val="22"/>
        </w:rPr>
        <w:t>4419/23 ze dne 1. června 2023</w:t>
      </w:r>
      <w:r w:rsidRPr="00991CA6">
        <w:rPr>
          <w:iCs/>
          <w:sz w:val="22"/>
          <w:szCs w:val="22"/>
        </w:rPr>
        <w:t>, vypracovaným znaleckou kanceláří Kreston A&amp;CE Consulting, s.r.o., se sídlem Moravské náměstí 1007/14, Veveří, 602 00 Brno, IČ: 44119097</w:t>
      </w:r>
      <w:r>
        <w:rPr>
          <w:noProof w:val="0"/>
          <w:sz w:val="22"/>
          <w:szCs w:val="22"/>
        </w:rPr>
        <w:t>.</w:t>
      </w:r>
    </w:p>
    <w:p w14:paraId="11EB355D" w14:textId="03B76C37" w:rsidR="00310882" w:rsidRPr="00991CA6" w:rsidRDefault="00310882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>V</w:t>
      </w:r>
      <w:r w:rsidRPr="00310882">
        <w:rPr>
          <w:noProof w:val="0"/>
          <w:sz w:val="22"/>
          <w:szCs w:val="22"/>
        </w:rPr>
        <w:t xml:space="preserve"> souladu s § 388 odst. 1 ZOK a v souladu s rozhodnutím valné hromady </w:t>
      </w:r>
      <w:r>
        <w:rPr>
          <w:noProof w:val="0"/>
          <w:sz w:val="22"/>
          <w:szCs w:val="22"/>
        </w:rPr>
        <w:t>s</w:t>
      </w:r>
      <w:r w:rsidRPr="00310882">
        <w:rPr>
          <w:noProof w:val="0"/>
          <w:sz w:val="22"/>
          <w:szCs w:val="22"/>
        </w:rPr>
        <w:t xml:space="preserve">polečnosti </w:t>
      </w:r>
      <w:r w:rsidR="004B5C70">
        <w:rPr>
          <w:noProof w:val="0"/>
          <w:sz w:val="22"/>
          <w:szCs w:val="22"/>
        </w:rPr>
        <w:t>PRIOR, obchodní domy, a.s.</w:t>
      </w:r>
      <w:r w:rsidRPr="00310882">
        <w:rPr>
          <w:noProof w:val="0"/>
          <w:sz w:val="22"/>
          <w:szCs w:val="22"/>
        </w:rPr>
        <w:t xml:space="preserve"> ze dne </w:t>
      </w:r>
      <w:r w:rsidR="00AB366B" w:rsidRPr="00AB366B">
        <w:rPr>
          <w:noProof w:val="0"/>
          <w:sz w:val="22"/>
          <w:szCs w:val="22"/>
        </w:rPr>
        <w:t>20. září 2023</w:t>
      </w:r>
      <w:r w:rsidRPr="00310882">
        <w:rPr>
          <w:noProof w:val="0"/>
          <w:sz w:val="22"/>
          <w:szCs w:val="22"/>
        </w:rPr>
        <w:t xml:space="preserve"> je </w:t>
      </w:r>
      <w:r w:rsidRPr="00CC00A6">
        <w:rPr>
          <w:b/>
          <w:bCs/>
          <w:noProof w:val="0"/>
          <w:sz w:val="22"/>
          <w:szCs w:val="22"/>
        </w:rPr>
        <w:t xml:space="preserve">podmínkou vzniku práva na zaplacení protiplnění bývalým akcionářům </w:t>
      </w:r>
      <w:r w:rsidR="00CC00A6">
        <w:rPr>
          <w:b/>
          <w:bCs/>
          <w:noProof w:val="0"/>
          <w:sz w:val="22"/>
          <w:szCs w:val="22"/>
        </w:rPr>
        <w:t xml:space="preserve">za akcie </w:t>
      </w:r>
      <w:r w:rsidR="00CC00A6" w:rsidRPr="00CC00A6">
        <w:rPr>
          <w:b/>
          <w:bCs/>
          <w:noProof w:val="0"/>
          <w:sz w:val="22"/>
          <w:szCs w:val="22"/>
        </w:rPr>
        <w:t xml:space="preserve">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>
        <w:rPr>
          <w:b/>
          <w:bCs/>
          <w:noProof w:val="0"/>
          <w:sz w:val="22"/>
          <w:szCs w:val="22"/>
        </w:rPr>
        <w:t xml:space="preserve"> </w:t>
      </w:r>
      <w:r w:rsidRPr="00CC00A6">
        <w:rPr>
          <w:b/>
          <w:bCs/>
          <w:noProof w:val="0"/>
          <w:sz w:val="22"/>
          <w:szCs w:val="22"/>
        </w:rPr>
        <w:t xml:space="preserve">předání </w:t>
      </w:r>
      <w:r w:rsidR="00CC00A6">
        <w:rPr>
          <w:b/>
          <w:bCs/>
          <w:noProof w:val="0"/>
          <w:sz w:val="22"/>
          <w:szCs w:val="22"/>
        </w:rPr>
        <w:t xml:space="preserve">těchto </w:t>
      </w:r>
      <w:r w:rsidRPr="00CC00A6">
        <w:rPr>
          <w:b/>
          <w:bCs/>
          <w:noProof w:val="0"/>
          <w:sz w:val="22"/>
          <w:szCs w:val="22"/>
        </w:rPr>
        <w:t>akcií</w:t>
      </w:r>
      <w:r w:rsidR="00CC00A6" w:rsidRPr="00CC00A6">
        <w:rPr>
          <w:b/>
          <w:bCs/>
        </w:rPr>
        <w:t xml:space="preserve"> </w:t>
      </w:r>
      <w:r w:rsidR="00CC00A6" w:rsidRPr="00CC00A6">
        <w:rPr>
          <w:b/>
          <w:bCs/>
          <w:noProof w:val="0"/>
          <w:sz w:val="22"/>
          <w:szCs w:val="22"/>
        </w:rPr>
        <w:t xml:space="preserve">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>
        <w:rPr>
          <w:noProof w:val="0"/>
          <w:sz w:val="22"/>
          <w:szCs w:val="22"/>
        </w:rPr>
        <w:t xml:space="preserve"> </w:t>
      </w:r>
      <w:r>
        <w:rPr>
          <w:noProof w:val="0"/>
          <w:sz w:val="22"/>
          <w:szCs w:val="22"/>
        </w:rPr>
        <w:t xml:space="preserve">V </w:t>
      </w:r>
      <w:r w:rsidRPr="00310882">
        <w:rPr>
          <w:noProof w:val="0"/>
          <w:sz w:val="22"/>
          <w:szCs w:val="22"/>
        </w:rPr>
        <w:t xml:space="preserve">souladu s § 387 odst. 1 ZOK byla </w:t>
      </w:r>
      <w:r>
        <w:rPr>
          <w:noProof w:val="0"/>
          <w:sz w:val="22"/>
          <w:szCs w:val="22"/>
        </w:rPr>
        <w:t>ř</w:t>
      </w:r>
      <w:r w:rsidRPr="00310882">
        <w:rPr>
          <w:noProof w:val="0"/>
          <w:sz w:val="22"/>
          <w:szCs w:val="22"/>
        </w:rPr>
        <w:t xml:space="preserve">ádná lhůta pro předložení a předání akcií společnosti </w:t>
      </w:r>
      <w:r w:rsidR="004B5C70">
        <w:rPr>
          <w:noProof w:val="0"/>
          <w:sz w:val="22"/>
          <w:szCs w:val="22"/>
        </w:rPr>
        <w:t>PRIOR, obchodní domy, a.s.</w:t>
      </w:r>
      <w:r w:rsidRPr="00310882">
        <w:rPr>
          <w:noProof w:val="0"/>
          <w:sz w:val="22"/>
          <w:szCs w:val="22"/>
        </w:rPr>
        <w:t xml:space="preserve"> od </w:t>
      </w:r>
      <w:r w:rsidR="00AB366B" w:rsidRPr="00AB366B">
        <w:rPr>
          <w:noProof w:val="0"/>
          <w:sz w:val="22"/>
          <w:szCs w:val="22"/>
        </w:rPr>
        <w:t>22. října 2023 do 20. listopadu 2023</w:t>
      </w:r>
      <w:r w:rsidRPr="00310882">
        <w:rPr>
          <w:noProof w:val="0"/>
          <w:sz w:val="22"/>
          <w:szCs w:val="22"/>
        </w:rPr>
        <w:t>.</w:t>
      </w:r>
      <w:r w:rsidRPr="00310882">
        <w:t xml:space="preserve"> </w:t>
      </w:r>
      <w:r w:rsidRPr="00310882">
        <w:rPr>
          <w:noProof w:val="0"/>
          <w:sz w:val="22"/>
          <w:szCs w:val="22"/>
        </w:rPr>
        <w:t xml:space="preserve">Do dnešního dne stále část bývalých akcionářů </w:t>
      </w:r>
      <w:r>
        <w:rPr>
          <w:noProof w:val="0"/>
          <w:sz w:val="22"/>
          <w:szCs w:val="22"/>
        </w:rPr>
        <w:t>s</w:t>
      </w:r>
      <w:r w:rsidRPr="00310882">
        <w:rPr>
          <w:noProof w:val="0"/>
          <w:sz w:val="22"/>
          <w:szCs w:val="22"/>
        </w:rPr>
        <w:t xml:space="preserve">polečnosti </w:t>
      </w:r>
      <w:r w:rsidR="004B5C70">
        <w:rPr>
          <w:noProof w:val="0"/>
          <w:sz w:val="22"/>
          <w:szCs w:val="22"/>
        </w:rPr>
        <w:t>PRIOR, obchodní domy, a.s.</w:t>
      </w:r>
      <w:r w:rsidR="00CC00A6">
        <w:rPr>
          <w:noProof w:val="0"/>
          <w:sz w:val="22"/>
          <w:szCs w:val="22"/>
        </w:rPr>
        <w:t xml:space="preserve"> </w:t>
      </w:r>
      <w:r w:rsidRPr="00310882">
        <w:rPr>
          <w:noProof w:val="0"/>
          <w:sz w:val="22"/>
          <w:szCs w:val="22"/>
        </w:rPr>
        <w:t xml:space="preserve">neodevzdala </w:t>
      </w:r>
      <w:r w:rsidR="00CC00A6">
        <w:rPr>
          <w:noProof w:val="0"/>
          <w:sz w:val="22"/>
          <w:szCs w:val="22"/>
        </w:rPr>
        <w:t>a</w:t>
      </w:r>
      <w:r w:rsidRPr="00310882">
        <w:rPr>
          <w:noProof w:val="0"/>
          <w:sz w:val="22"/>
          <w:szCs w:val="22"/>
        </w:rPr>
        <w:t xml:space="preserve">kcie </w:t>
      </w:r>
      <w:r w:rsidR="00CC00A6">
        <w:rPr>
          <w:noProof w:val="0"/>
          <w:sz w:val="22"/>
          <w:szCs w:val="22"/>
        </w:rPr>
        <w:t>s</w:t>
      </w:r>
      <w:r w:rsidRPr="00310882">
        <w:rPr>
          <w:noProof w:val="0"/>
          <w:sz w:val="22"/>
          <w:szCs w:val="22"/>
        </w:rPr>
        <w:t>polečnosti</w:t>
      </w:r>
      <w:r w:rsidR="00CC00A6" w:rsidRPr="00CC00A6">
        <w:t xml:space="preserve"> </w:t>
      </w:r>
      <w:r w:rsidR="004B5C70">
        <w:rPr>
          <w:noProof w:val="0"/>
          <w:sz w:val="22"/>
          <w:szCs w:val="22"/>
        </w:rPr>
        <w:t>PRIOR, obchodní domy, a.s.</w:t>
      </w:r>
      <w:r w:rsidR="00CC00A6">
        <w:rPr>
          <w:noProof w:val="0"/>
          <w:sz w:val="22"/>
          <w:szCs w:val="22"/>
        </w:rPr>
        <w:t xml:space="preserve"> </w:t>
      </w:r>
      <w:r w:rsidRPr="00B639F1">
        <w:rPr>
          <w:b/>
          <w:bCs/>
          <w:noProof w:val="0"/>
          <w:sz w:val="22"/>
          <w:szCs w:val="22"/>
        </w:rPr>
        <w:t>Společnost</w:t>
      </w:r>
      <w:r w:rsidR="00E7799C">
        <w:rPr>
          <w:b/>
          <w:bCs/>
          <w:noProof w:val="0"/>
          <w:sz w:val="22"/>
          <w:szCs w:val="22"/>
        </w:rPr>
        <w:t xml:space="preserve"> </w:t>
      </w:r>
      <w:r w:rsidRPr="00B639F1">
        <w:rPr>
          <w:b/>
          <w:bCs/>
          <w:noProof w:val="0"/>
          <w:sz w:val="22"/>
          <w:szCs w:val="22"/>
        </w:rPr>
        <w:t xml:space="preserve">proto </w:t>
      </w:r>
      <w:r w:rsidR="00CC00A6" w:rsidRPr="00B639F1">
        <w:rPr>
          <w:b/>
          <w:bCs/>
          <w:noProof w:val="0"/>
          <w:sz w:val="22"/>
          <w:szCs w:val="22"/>
        </w:rPr>
        <w:t xml:space="preserve">oznamuje dosavadním menšinovým akcionářům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 w:rsidRPr="00B639F1">
        <w:rPr>
          <w:b/>
          <w:bCs/>
          <w:noProof w:val="0"/>
          <w:sz w:val="22"/>
          <w:szCs w:val="22"/>
        </w:rPr>
        <w:t xml:space="preserve"> – bývalým vlastníkům akcií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 w:rsidRPr="00B639F1">
        <w:rPr>
          <w:b/>
          <w:bCs/>
          <w:noProof w:val="0"/>
          <w:sz w:val="22"/>
          <w:szCs w:val="22"/>
        </w:rPr>
        <w:t xml:space="preserve">, kteří dosud své akcie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 w:rsidRPr="00B639F1">
        <w:rPr>
          <w:b/>
          <w:bCs/>
          <w:noProof w:val="0"/>
          <w:sz w:val="22"/>
          <w:szCs w:val="22"/>
        </w:rPr>
        <w:t xml:space="preserve"> nepředložili a nepředali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="00CC00A6" w:rsidRPr="00B639F1">
        <w:rPr>
          <w:b/>
          <w:bCs/>
          <w:noProof w:val="0"/>
          <w:sz w:val="22"/>
          <w:szCs w:val="22"/>
        </w:rPr>
        <w:t>, aby tak učinili</w:t>
      </w:r>
      <w:r w:rsidR="00CC00A6" w:rsidRPr="00CC00A6">
        <w:rPr>
          <w:noProof w:val="0"/>
          <w:sz w:val="22"/>
          <w:szCs w:val="22"/>
        </w:rPr>
        <w:t xml:space="preserve"> </w:t>
      </w:r>
      <w:r w:rsidR="00CC00A6" w:rsidRPr="00CC00A6">
        <w:rPr>
          <w:b/>
          <w:bCs/>
          <w:noProof w:val="0"/>
          <w:sz w:val="22"/>
          <w:szCs w:val="22"/>
          <w:u w:val="single"/>
        </w:rPr>
        <w:t xml:space="preserve">v dodatečné lhůtě, která počíná běžet </w:t>
      </w:r>
      <w:r w:rsidR="00CC00A6" w:rsidRPr="00FB32C9">
        <w:rPr>
          <w:b/>
          <w:bCs/>
          <w:noProof w:val="0"/>
          <w:sz w:val="22"/>
          <w:szCs w:val="22"/>
          <w:u w:val="single"/>
        </w:rPr>
        <w:t xml:space="preserve">dnem </w:t>
      </w:r>
      <w:r w:rsidR="00FB32C9" w:rsidRPr="00FB32C9">
        <w:rPr>
          <w:b/>
          <w:bCs/>
          <w:noProof w:val="0"/>
          <w:sz w:val="22"/>
          <w:szCs w:val="22"/>
          <w:u w:val="single"/>
        </w:rPr>
        <w:t>24. listopadu</w:t>
      </w:r>
      <w:r w:rsidR="00CC00A6" w:rsidRPr="00FB32C9">
        <w:rPr>
          <w:b/>
          <w:bCs/>
          <w:noProof w:val="0"/>
          <w:sz w:val="22"/>
          <w:szCs w:val="22"/>
          <w:u w:val="single"/>
        </w:rPr>
        <w:t xml:space="preserve"> 2023 a končí dnem </w:t>
      </w:r>
      <w:r w:rsidR="00FB32C9" w:rsidRPr="00FB32C9">
        <w:rPr>
          <w:b/>
          <w:bCs/>
          <w:noProof w:val="0"/>
          <w:sz w:val="22"/>
          <w:szCs w:val="22"/>
          <w:u w:val="single"/>
        </w:rPr>
        <w:t>15. prosince</w:t>
      </w:r>
      <w:r w:rsidR="00CC00A6" w:rsidRPr="00FB32C9">
        <w:rPr>
          <w:b/>
          <w:bCs/>
          <w:noProof w:val="0"/>
          <w:sz w:val="22"/>
          <w:szCs w:val="22"/>
          <w:u w:val="single"/>
        </w:rPr>
        <w:t xml:space="preserve"> 2023</w:t>
      </w:r>
      <w:r w:rsidRPr="00FB32C9">
        <w:rPr>
          <w:noProof w:val="0"/>
          <w:sz w:val="22"/>
          <w:szCs w:val="22"/>
        </w:rPr>
        <w:t>.</w:t>
      </w:r>
    </w:p>
    <w:p w14:paraId="076AFC04" w14:textId="442F5E48" w:rsidR="007F0229" w:rsidRPr="00991CA6" w:rsidRDefault="007F0229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447E45">
        <w:rPr>
          <w:b/>
          <w:bCs/>
          <w:noProof w:val="0"/>
          <w:sz w:val="22"/>
          <w:szCs w:val="22"/>
        </w:rPr>
        <w:t xml:space="preserve">Protiplnění bude vyplaceno tomu, kdo byl vlastníkem akcií společnosti </w:t>
      </w:r>
      <w:r w:rsidR="004B5C70">
        <w:rPr>
          <w:b/>
          <w:bCs/>
          <w:noProof w:val="0"/>
          <w:sz w:val="22"/>
          <w:szCs w:val="22"/>
        </w:rPr>
        <w:t>PRIOR, obchodní domy, a.s.</w:t>
      </w:r>
      <w:r w:rsidRPr="00447E45">
        <w:rPr>
          <w:b/>
          <w:bCs/>
          <w:noProof w:val="0"/>
          <w:sz w:val="22"/>
          <w:szCs w:val="22"/>
        </w:rPr>
        <w:t xml:space="preserve"> k okamžiku přechodu akcií na hlavního akcionáře</w:t>
      </w:r>
      <w:r w:rsidR="001F28A3" w:rsidRPr="00447E45">
        <w:rPr>
          <w:b/>
          <w:bCs/>
          <w:noProof w:val="0"/>
          <w:sz w:val="22"/>
          <w:szCs w:val="22"/>
        </w:rPr>
        <w:t xml:space="preserve">, tj. k okamžiku uplynutí (závěru) dne </w:t>
      </w:r>
      <w:r w:rsidR="004F21E3" w:rsidRPr="004F21E3">
        <w:rPr>
          <w:b/>
          <w:bCs/>
          <w:noProof w:val="0"/>
          <w:sz w:val="22"/>
          <w:szCs w:val="22"/>
        </w:rPr>
        <w:t>21. října 2023</w:t>
      </w:r>
      <w:r w:rsidR="00DD0CEC" w:rsidRPr="00991CA6">
        <w:rPr>
          <w:noProof w:val="0"/>
          <w:sz w:val="22"/>
          <w:szCs w:val="22"/>
        </w:rPr>
        <w:t>.</w:t>
      </w:r>
      <w:r w:rsidRPr="00991CA6">
        <w:rPr>
          <w:noProof w:val="0"/>
          <w:sz w:val="22"/>
          <w:szCs w:val="22"/>
        </w:rPr>
        <w:t xml:space="preserve"> </w:t>
      </w:r>
      <w:r w:rsidR="00DD0CEC" w:rsidRPr="00991CA6">
        <w:rPr>
          <w:noProof w:val="0"/>
          <w:sz w:val="22"/>
          <w:szCs w:val="22"/>
        </w:rPr>
        <w:t xml:space="preserve">Pokud bude </w:t>
      </w:r>
      <w:r w:rsidRPr="00991CA6">
        <w:rPr>
          <w:noProof w:val="0"/>
          <w:sz w:val="22"/>
          <w:szCs w:val="22"/>
        </w:rPr>
        <w:t xml:space="preserve">prokázán vznik zástavního práva k těmto akciím, </w:t>
      </w:r>
      <w:r w:rsidR="00073DE1">
        <w:rPr>
          <w:noProof w:val="0"/>
          <w:sz w:val="22"/>
          <w:szCs w:val="22"/>
        </w:rPr>
        <w:t>tak</w:t>
      </w:r>
      <w:r w:rsidRPr="00991CA6">
        <w:rPr>
          <w:noProof w:val="0"/>
          <w:sz w:val="22"/>
          <w:szCs w:val="22"/>
        </w:rPr>
        <w:t xml:space="preserve"> </w:t>
      </w:r>
      <w:r w:rsidR="00DD0CEC" w:rsidRPr="00991CA6">
        <w:rPr>
          <w:noProof w:val="0"/>
          <w:sz w:val="22"/>
          <w:szCs w:val="22"/>
        </w:rPr>
        <w:t xml:space="preserve">se </w:t>
      </w:r>
      <w:r w:rsidRPr="00991CA6">
        <w:rPr>
          <w:noProof w:val="0"/>
          <w:sz w:val="22"/>
          <w:szCs w:val="22"/>
        </w:rPr>
        <w:t>poskytne protiplnění zástavnímu věřiteli</w:t>
      </w:r>
      <w:r w:rsidR="00DD0CEC" w:rsidRPr="00991CA6">
        <w:rPr>
          <w:sz w:val="22"/>
          <w:szCs w:val="22"/>
        </w:rPr>
        <w:t>, ledaže</w:t>
      </w:r>
      <w:r w:rsidR="00DD0CEC" w:rsidRPr="00991CA6">
        <w:rPr>
          <w:noProof w:val="0"/>
          <w:sz w:val="22"/>
          <w:szCs w:val="22"/>
        </w:rPr>
        <w:t xml:space="preserve"> (dosavadní) vlastník akcií,  prokáže že zástavní právo ještě před přechodem vlastnického práva k akciím na hlavního akcionáře zaniklo</w:t>
      </w:r>
      <w:r w:rsidR="000F223C">
        <w:rPr>
          <w:noProof w:val="0"/>
          <w:sz w:val="22"/>
          <w:szCs w:val="22"/>
        </w:rPr>
        <w:t>.</w:t>
      </w:r>
    </w:p>
    <w:p w14:paraId="2E52E704" w14:textId="09CB0367" w:rsidR="004D1363" w:rsidRDefault="004F21E3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447E45">
        <w:rPr>
          <w:b/>
          <w:bCs/>
          <w:noProof w:val="0"/>
          <w:sz w:val="22"/>
          <w:szCs w:val="22"/>
        </w:rPr>
        <w:t xml:space="preserve">Protiplnění bude akcionáři vyplaceno </w:t>
      </w:r>
      <w:r w:rsidRPr="00447E45">
        <w:rPr>
          <w:b/>
          <w:bCs/>
          <w:iCs/>
          <w:sz w:val="22"/>
          <w:szCs w:val="22"/>
        </w:rPr>
        <w:t xml:space="preserve">ve lhůtě dvou týdnů </w:t>
      </w:r>
      <w:r w:rsidRPr="00447E45">
        <w:rPr>
          <w:b/>
          <w:bCs/>
          <w:sz w:val="22"/>
          <w:szCs w:val="22"/>
        </w:rPr>
        <w:t xml:space="preserve">poté, co akcionář všechny jím doposud vlastněné akcie společnosti </w:t>
      </w:r>
      <w:r>
        <w:rPr>
          <w:b/>
          <w:bCs/>
          <w:sz w:val="22"/>
          <w:szCs w:val="22"/>
        </w:rPr>
        <w:t>PRIOR, obchodní domy, a.s.</w:t>
      </w:r>
      <w:r w:rsidRPr="00447E45">
        <w:rPr>
          <w:b/>
          <w:bCs/>
          <w:sz w:val="22"/>
          <w:szCs w:val="22"/>
        </w:rPr>
        <w:t xml:space="preserve"> předloží a předá společnosti </w:t>
      </w:r>
      <w:r>
        <w:rPr>
          <w:b/>
          <w:bCs/>
          <w:sz w:val="22"/>
          <w:szCs w:val="22"/>
        </w:rPr>
        <w:t>PRIOR, obchodní domy, a.s.</w:t>
      </w:r>
      <w:r w:rsidRPr="00447E45">
        <w:rPr>
          <w:b/>
          <w:bCs/>
          <w:sz w:val="22"/>
          <w:szCs w:val="22"/>
        </w:rPr>
        <w:t xml:space="preserve"> v sídle společnosti na adrese </w:t>
      </w:r>
      <w:r>
        <w:rPr>
          <w:b/>
          <w:bCs/>
          <w:sz w:val="22"/>
          <w:szCs w:val="22"/>
        </w:rPr>
        <w:t>Dukelská brána 25/7, 796 01 Prostějov</w:t>
      </w:r>
      <w:r w:rsidRPr="00991CA6">
        <w:rPr>
          <w:sz w:val="22"/>
          <w:szCs w:val="22"/>
        </w:rPr>
        <w:t xml:space="preserve">. </w:t>
      </w:r>
      <w:r w:rsidRPr="00991CA6">
        <w:rPr>
          <w:noProof w:val="0"/>
          <w:sz w:val="22"/>
          <w:szCs w:val="22"/>
        </w:rPr>
        <w:t xml:space="preserve">Akcie je možno </w:t>
      </w:r>
      <w:r>
        <w:rPr>
          <w:noProof w:val="0"/>
          <w:sz w:val="22"/>
          <w:szCs w:val="22"/>
        </w:rPr>
        <w:t xml:space="preserve">společnosti PRIOR, obchodní domy, a.s. </w:t>
      </w:r>
      <w:r w:rsidRPr="00991CA6">
        <w:rPr>
          <w:noProof w:val="0"/>
          <w:sz w:val="22"/>
          <w:szCs w:val="22"/>
        </w:rPr>
        <w:t xml:space="preserve">předložit a předat </w:t>
      </w:r>
      <w:r>
        <w:rPr>
          <w:noProof w:val="0"/>
          <w:sz w:val="22"/>
          <w:szCs w:val="22"/>
        </w:rPr>
        <w:t>tímto způsobem:</w:t>
      </w:r>
    </w:p>
    <w:p w14:paraId="651077FB" w14:textId="77777777" w:rsidR="004F21E3" w:rsidRPr="006B61CC" w:rsidRDefault="004F21E3" w:rsidP="004F21E3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120"/>
        <w:ind w:left="567" w:hanging="283"/>
        <w:jc w:val="both"/>
        <w:rPr>
          <w:noProof w:val="0"/>
          <w:sz w:val="22"/>
          <w:szCs w:val="22"/>
        </w:rPr>
      </w:pPr>
      <w:r w:rsidRPr="004D1363">
        <w:rPr>
          <w:b/>
          <w:bCs/>
          <w:noProof w:val="0"/>
          <w:sz w:val="22"/>
          <w:szCs w:val="22"/>
        </w:rPr>
        <w:t>Osobně v sídle společnosti</w:t>
      </w:r>
      <w:r w:rsidRPr="004D1363">
        <w:rPr>
          <w:noProof w:val="0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PRIOR, obchodní domy, a.s.</w:t>
      </w:r>
      <w:r w:rsidRPr="004D1363">
        <w:t xml:space="preserve"> </w:t>
      </w:r>
      <w:r w:rsidRPr="004D1363">
        <w:rPr>
          <w:b/>
          <w:bCs/>
          <w:sz w:val="22"/>
          <w:szCs w:val="22"/>
        </w:rPr>
        <w:t xml:space="preserve">na adrese </w:t>
      </w:r>
      <w:r>
        <w:rPr>
          <w:b/>
          <w:bCs/>
          <w:sz w:val="22"/>
          <w:szCs w:val="22"/>
        </w:rPr>
        <w:t>Dukelská brána 25/7, 796 01 Prostějov, a to</w:t>
      </w:r>
      <w:r w:rsidRPr="004D1363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pouze </w:t>
      </w:r>
      <w:r w:rsidRPr="004D1363">
        <w:rPr>
          <w:b/>
          <w:bCs/>
          <w:noProof w:val="0"/>
          <w:sz w:val="22"/>
          <w:szCs w:val="22"/>
        </w:rPr>
        <w:t>po předchozí domluvě</w:t>
      </w:r>
      <w:r w:rsidRPr="004D1363">
        <w:rPr>
          <w:noProof w:val="0"/>
          <w:sz w:val="22"/>
          <w:szCs w:val="22"/>
        </w:rPr>
        <w:t xml:space="preserve"> s kontaktní osobou společnosti </w:t>
      </w:r>
      <w:r>
        <w:rPr>
          <w:noProof w:val="0"/>
          <w:sz w:val="22"/>
          <w:szCs w:val="22"/>
        </w:rPr>
        <w:t>PRIOR, obchodní domy, a.s.</w:t>
      </w:r>
      <w:r w:rsidRPr="004D1363">
        <w:rPr>
          <w:noProof w:val="0"/>
          <w:sz w:val="22"/>
          <w:szCs w:val="22"/>
        </w:rPr>
        <w:t xml:space="preserve"> (</w:t>
      </w:r>
      <w:r w:rsidRPr="008362E7">
        <w:rPr>
          <w:noProof w:val="0"/>
          <w:sz w:val="22"/>
          <w:szCs w:val="22"/>
        </w:rPr>
        <w:t>Ing. Radovan Pilich</w:t>
      </w:r>
      <w:r w:rsidRPr="004D1363">
        <w:rPr>
          <w:noProof w:val="0"/>
          <w:sz w:val="22"/>
          <w:szCs w:val="22"/>
        </w:rPr>
        <w:t xml:space="preserve">) </w:t>
      </w:r>
      <w:r>
        <w:rPr>
          <w:noProof w:val="0"/>
          <w:sz w:val="22"/>
          <w:szCs w:val="22"/>
        </w:rPr>
        <w:t xml:space="preserve">v dohodnutém </w:t>
      </w:r>
      <w:r w:rsidRPr="006B61CC">
        <w:rPr>
          <w:noProof w:val="0"/>
          <w:sz w:val="22"/>
          <w:szCs w:val="22"/>
        </w:rPr>
        <w:t>termínu v pracovní dny</w:t>
      </w:r>
      <w:r w:rsidRPr="006B61CC">
        <w:t xml:space="preserve"> </w:t>
      </w:r>
      <w:r w:rsidRPr="006B61CC">
        <w:rPr>
          <w:noProof w:val="0"/>
          <w:sz w:val="22"/>
          <w:szCs w:val="22"/>
        </w:rPr>
        <w:t>od 9:00 do 15:00 hodin:</w:t>
      </w:r>
    </w:p>
    <w:p w14:paraId="43D7C91A" w14:textId="77777777" w:rsidR="004F21E3" w:rsidRPr="004D1363" w:rsidRDefault="004F21E3" w:rsidP="004F21E3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120"/>
        <w:ind w:left="851" w:hanging="284"/>
        <w:jc w:val="both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>S</w:t>
      </w:r>
      <w:r w:rsidRPr="004D1363">
        <w:rPr>
          <w:noProof w:val="0"/>
          <w:sz w:val="22"/>
          <w:szCs w:val="22"/>
        </w:rPr>
        <w:t xml:space="preserve">polečnost prosí akcionáře, aby si domluvili termín své návštěvy nejméně dva pracovní dny předem telefonicky na čísle </w:t>
      </w:r>
      <w:r w:rsidRPr="008362E7">
        <w:rPr>
          <w:noProof w:val="0"/>
          <w:sz w:val="22"/>
          <w:szCs w:val="22"/>
        </w:rPr>
        <w:t>+ 420 602 480 830</w:t>
      </w:r>
      <w:r w:rsidRPr="004D1363">
        <w:rPr>
          <w:noProof w:val="0"/>
          <w:sz w:val="22"/>
          <w:szCs w:val="22"/>
        </w:rPr>
        <w:t xml:space="preserve"> či e-mailem na adrese </w:t>
      </w:r>
      <w:r w:rsidRPr="008362E7">
        <w:rPr>
          <w:noProof w:val="0"/>
          <w:sz w:val="22"/>
          <w:szCs w:val="22"/>
        </w:rPr>
        <w:t>r.pilich@laso.cz</w:t>
      </w:r>
      <w:r>
        <w:rPr>
          <w:noProof w:val="0"/>
          <w:sz w:val="22"/>
          <w:szCs w:val="22"/>
        </w:rPr>
        <w:t>;</w:t>
      </w:r>
    </w:p>
    <w:p w14:paraId="484ABA05" w14:textId="77777777" w:rsidR="004F21E3" w:rsidRDefault="004F21E3" w:rsidP="004F21E3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120"/>
        <w:ind w:left="851" w:hanging="284"/>
        <w:jc w:val="both"/>
        <w:rPr>
          <w:noProof w:val="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 xml:space="preserve">V tomto případě </w:t>
      </w:r>
      <w:r>
        <w:rPr>
          <w:noProof w:val="0"/>
          <w:sz w:val="22"/>
          <w:szCs w:val="22"/>
        </w:rPr>
        <w:t>a</w:t>
      </w:r>
      <w:r w:rsidRPr="004D1363">
        <w:rPr>
          <w:noProof w:val="0"/>
          <w:sz w:val="22"/>
          <w:szCs w:val="22"/>
        </w:rPr>
        <w:t xml:space="preserve">kcionáři (případně zástavní věřitelé) předloží a předají společnosti </w:t>
      </w:r>
      <w:r>
        <w:rPr>
          <w:noProof w:val="0"/>
          <w:sz w:val="22"/>
          <w:szCs w:val="22"/>
        </w:rPr>
        <w:t>PRIOR, obchodní domy, a.s.</w:t>
      </w:r>
      <w:r w:rsidRPr="004D1363">
        <w:rPr>
          <w:noProof w:val="0"/>
          <w:sz w:val="22"/>
          <w:szCs w:val="22"/>
        </w:rPr>
        <w:t xml:space="preserve"> v jejím sídle originály dosavadních</w:t>
      </w:r>
      <w:r>
        <w:rPr>
          <w:noProof w:val="0"/>
          <w:sz w:val="22"/>
          <w:szCs w:val="22"/>
        </w:rPr>
        <w:t xml:space="preserve"> jednotlivých </w:t>
      </w:r>
      <w:r w:rsidRPr="004D1363">
        <w:rPr>
          <w:noProof w:val="0"/>
          <w:sz w:val="22"/>
          <w:szCs w:val="22"/>
        </w:rPr>
        <w:t xml:space="preserve">listinných akcií nebo hromadných </w:t>
      </w:r>
      <w:r>
        <w:rPr>
          <w:noProof w:val="0"/>
          <w:sz w:val="22"/>
          <w:szCs w:val="22"/>
        </w:rPr>
        <w:t xml:space="preserve">akcií </w:t>
      </w:r>
      <w:r w:rsidRPr="004D1363">
        <w:rPr>
          <w:noProof w:val="0"/>
          <w:sz w:val="22"/>
          <w:szCs w:val="22"/>
        </w:rPr>
        <w:t>je nahrazujících a současně prokážou svou totožnost a oprávnění jednat v dané věci následovně: Akcionář (případně zástavní věřitel) – fyzická osoba prokáže platným průkazem totožnosti. Statutární orgán či člen statutárního orgánu akcionáře (případně zástavního věřitele) – právnické osoby navíc předá originál nebo úředně ověřenou kopii aktuálního výpisu z příslušného veřejného rejstříku nebo jiného dokumentu osvědčujícího existenci právnické osoby a jeho oprávnění právnickou osobu zastupovat. Pokud bude akcie za akcionáře (případně zástavního věřitele) předkládat a předávat zmocněnec, musí se prokázat platným průkazem totožnosti a písemnou plnou mocí s</w:t>
      </w:r>
      <w:r>
        <w:rPr>
          <w:noProof w:val="0"/>
          <w:sz w:val="22"/>
          <w:szCs w:val="22"/>
        </w:rPr>
        <w:t xml:space="preserve"> úředně ověřeným </w:t>
      </w:r>
      <w:r w:rsidRPr="004D1363">
        <w:rPr>
          <w:noProof w:val="0"/>
          <w:sz w:val="22"/>
          <w:szCs w:val="22"/>
        </w:rPr>
        <w:t>podpisem zmocnitele</w:t>
      </w:r>
      <w:r>
        <w:rPr>
          <w:noProof w:val="0"/>
          <w:sz w:val="22"/>
          <w:szCs w:val="22"/>
        </w:rPr>
        <w:t>;</w:t>
      </w:r>
    </w:p>
    <w:p w14:paraId="75CF27E8" w14:textId="77777777" w:rsidR="004F21E3" w:rsidRPr="009B096B" w:rsidRDefault="004F21E3" w:rsidP="004F21E3">
      <w:pPr>
        <w:autoSpaceDE w:val="0"/>
        <w:autoSpaceDN w:val="0"/>
        <w:adjustRightInd w:val="0"/>
        <w:spacing w:after="120"/>
        <w:ind w:left="284"/>
        <w:jc w:val="both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>nebo</w:t>
      </w:r>
    </w:p>
    <w:p w14:paraId="273AE42C" w14:textId="77777777" w:rsidR="004F21E3" w:rsidRPr="00F36332" w:rsidRDefault="004F21E3" w:rsidP="004F21E3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120"/>
        <w:ind w:left="567" w:hanging="283"/>
        <w:jc w:val="both"/>
        <w:rPr>
          <w:b/>
          <w:bCs/>
          <w:noProof w:val="0"/>
          <w:sz w:val="22"/>
          <w:szCs w:val="22"/>
        </w:rPr>
      </w:pPr>
      <w:r w:rsidRPr="00F36332">
        <w:rPr>
          <w:b/>
          <w:bCs/>
          <w:noProof w:val="0"/>
          <w:sz w:val="22"/>
          <w:szCs w:val="22"/>
        </w:rPr>
        <w:t>Zasláním poštou nebo jinou doručovací službou (doporučujeme zaslat jako cenné psaní)</w:t>
      </w:r>
      <w:r w:rsidRPr="00F36332">
        <w:t xml:space="preserve"> </w:t>
      </w:r>
      <w:r w:rsidRPr="00F36332">
        <w:rPr>
          <w:b/>
          <w:bCs/>
          <w:noProof w:val="0"/>
          <w:sz w:val="22"/>
          <w:szCs w:val="22"/>
        </w:rPr>
        <w:t xml:space="preserve">na adresu </w:t>
      </w:r>
      <w:r>
        <w:rPr>
          <w:b/>
          <w:bCs/>
          <w:noProof w:val="0"/>
          <w:sz w:val="22"/>
          <w:szCs w:val="22"/>
        </w:rPr>
        <w:t>PRIOR, obchodní domy, a.s.</w:t>
      </w:r>
      <w:r w:rsidRPr="00F36332">
        <w:rPr>
          <w:b/>
          <w:bCs/>
          <w:noProof w:val="0"/>
          <w:sz w:val="22"/>
          <w:szCs w:val="22"/>
        </w:rPr>
        <w:t xml:space="preserve">, </w:t>
      </w:r>
      <w:r>
        <w:rPr>
          <w:b/>
          <w:bCs/>
          <w:noProof w:val="0"/>
          <w:sz w:val="22"/>
          <w:szCs w:val="22"/>
        </w:rPr>
        <w:t>Dukelská brána 25/7, 796 01 Prostějov</w:t>
      </w:r>
      <w:r w:rsidRPr="00F36332">
        <w:rPr>
          <w:b/>
          <w:bCs/>
          <w:noProof w:val="0"/>
          <w:sz w:val="22"/>
          <w:szCs w:val="22"/>
        </w:rPr>
        <w:t xml:space="preserve">, a to spolu s vyplněným formulářem „Zaslání akcií společnosti </w:t>
      </w:r>
      <w:r>
        <w:rPr>
          <w:b/>
          <w:bCs/>
          <w:noProof w:val="0"/>
          <w:sz w:val="22"/>
          <w:szCs w:val="22"/>
        </w:rPr>
        <w:t>PRIOR, obchodní domy, a.s.</w:t>
      </w:r>
      <w:r w:rsidRPr="00F36332">
        <w:rPr>
          <w:b/>
          <w:bCs/>
          <w:noProof w:val="0"/>
          <w:sz w:val="22"/>
          <w:szCs w:val="22"/>
        </w:rPr>
        <w:t xml:space="preserve"> a sdělení údajů pro výplatu protiplnění“</w:t>
      </w:r>
      <w:r w:rsidRPr="00F36332">
        <w:rPr>
          <w:noProof w:val="0"/>
          <w:sz w:val="22"/>
          <w:szCs w:val="22"/>
        </w:rPr>
        <w:t>:</w:t>
      </w:r>
    </w:p>
    <w:p w14:paraId="19502D40" w14:textId="77777777" w:rsidR="004F21E3" w:rsidRPr="00D31C07" w:rsidRDefault="004F21E3" w:rsidP="004F21E3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120"/>
        <w:jc w:val="both"/>
        <w:rPr>
          <w:b/>
          <w:bCs/>
          <w:noProof w:val="0"/>
          <w:sz w:val="22"/>
          <w:szCs w:val="22"/>
        </w:rPr>
      </w:pPr>
      <w:r w:rsidRPr="00D31C07">
        <w:rPr>
          <w:color w:val="000000"/>
          <w:sz w:val="22"/>
          <w:szCs w:val="22"/>
        </w:rPr>
        <w:t xml:space="preserve">V tomto případě </w:t>
      </w:r>
      <w:r w:rsidRPr="00D31C07">
        <w:rPr>
          <w:noProof w:val="0"/>
          <w:sz w:val="22"/>
          <w:szCs w:val="22"/>
        </w:rPr>
        <w:t xml:space="preserve">akcionáři (případně zástavní věřitelé) zašlou do sídla společnosti </w:t>
      </w:r>
      <w:r>
        <w:rPr>
          <w:noProof w:val="0"/>
          <w:sz w:val="22"/>
          <w:szCs w:val="22"/>
        </w:rPr>
        <w:t>PRIOR, obchodní domy, a.s.</w:t>
      </w:r>
      <w:r w:rsidRPr="00D31C07">
        <w:rPr>
          <w:noProof w:val="0"/>
          <w:sz w:val="22"/>
          <w:szCs w:val="22"/>
        </w:rPr>
        <w:t xml:space="preserve"> originály dosavadních </w:t>
      </w:r>
      <w:r>
        <w:rPr>
          <w:noProof w:val="0"/>
          <w:sz w:val="22"/>
          <w:szCs w:val="22"/>
        </w:rPr>
        <w:t xml:space="preserve">jednotlivých </w:t>
      </w:r>
      <w:r w:rsidRPr="00D31C07">
        <w:rPr>
          <w:noProof w:val="0"/>
          <w:sz w:val="22"/>
          <w:szCs w:val="22"/>
        </w:rPr>
        <w:t xml:space="preserve">listinných akcií nebo hromadných </w:t>
      </w:r>
      <w:r>
        <w:rPr>
          <w:noProof w:val="0"/>
          <w:sz w:val="22"/>
          <w:szCs w:val="22"/>
        </w:rPr>
        <w:t xml:space="preserve">akcií </w:t>
      </w:r>
      <w:r w:rsidRPr="00D31C07">
        <w:rPr>
          <w:noProof w:val="0"/>
          <w:sz w:val="22"/>
          <w:szCs w:val="22"/>
        </w:rPr>
        <w:t xml:space="preserve">je nahrazujících a současně s tím zašlou vyplněný formulář </w:t>
      </w:r>
      <w:r w:rsidRPr="00F36332">
        <w:rPr>
          <w:noProof w:val="0"/>
          <w:sz w:val="22"/>
          <w:szCs w:val="22"/>
        </w:rPr>
        <w:t xml:space="preserve">„Zaslání akcií společnosti </w:t>
      </w:r>
      <w:r>
        <w:rPr>
          <w:noProof w:val="0"/>
          <w:sz w:val="22"/>
          <w:szCs w:val="22"/>
        </w:rPr>
        <w:t>PRIOR, obchodní domy, a.s.</w:t>
      </w:r>
      <w:r w:rsidRPr="00F36332">
        <w:rPr>
          <w:noProof w:val="0"/>
          <w:sz w:val="22"/>
          <w:szCs w:val="22"/>
        </w:rPr>
        <w:t xml:space="preserve"> a sdělení údajů pro výplatu protiplnění“</w:t>
      </w:r>
      <w:r w:rsidRPr="00D31C07">
        <w:rPr>
          <w:noProof w:val="0"/>
          <w:sz w:val="22"/>
          <w:szCs w:val="22"/>
        </w:rPr>
        <w:t xml:space="preserve"> (je přiložen k tomuto oznámení a také ke stažení na webových stránkách </w:t>
      </w:r>
      <w:r>
        <w:rPr>
          <w:noProof w:val="0"/>
          <w:sz w:val="22"/>
          <w:szCs w:val="22"/>
        </w:rPr>
        <w:t>PRIOR, obchodní domy, a.s.</w:t>
      </w:r>
      <w:r w:rsidRPr="00D31C07">
        <w:rPr>
          <w:noProof w:val="0"/>
          <w:sz w:val="22"/>
          <w:szCs w:val="22"/>
        </w:rPr>
        <w:t xml:space="preserve"> na adrese </w:t>
      </w:r>
      <w:r w:rsidRPr="00AB0E57">
        <w:rPr>
          <w:noProof w:val="0"/>
          <w:sz w:val="22"/>
          <w:szCs w:val="22"/>
        </w:rPr>
        <w:t>www.muj-prior.cz</w:t>
      </w:r>
      <w:r w:rsidRPr="00D31C07">
        <w:rPr>
          <w:noProof w:val="0"/>
          <w:sz w:val="22"/>
          <w:szCs w:val="22"/>
        </w:rPr>
        <w:t>), který opatří svým úředně ověřeným podpisem.</w:t>
      </w:r>
    </w:p>
    <w:p w14:paraId="145FBD4F" w14:textId="0FE18606" w:rsidR="004F21E3" w:rsidRPr="004F21E3" w:rsidRDefault="004F21E3" w:rsidP="004F21E3">
      <w:pPr>
        <w:autoSpaceDE w:val="0"/>
        <w:autoSpaceDN w:val="0"/>
        <w:adjustRightInd w:val="0"/>
        <w:spacing w:after="120"/>
        <w:ind w:left="284"/>
        <w:jc w:val="both"/>
        <w:rPr>
          <w:noProof w:val="0"/>
          <w:sz w:val="22"/>
          <w:szCs w:val="22"/>
        </w:rPr>
      </w:pPr>
      <w:r w:rsidRPr="00991CA6">
        <w:rPr>
          <w:color w:val="000000"/>
          <w:sz w:val="22"/>
          <w:szCs w:val="22"/>
        </w:rPr>
        <w:t>Pro případného zástavního věřitele, který má u sebe zastavené akcie, platí toto přiměřeně také</w:t>
      </w:r>
      <w:r>
        <w:rPr>
          <w:color w:val="000000"/>
          <w:sz w:val="22"/>
          <w:szCs w:val="22"/>
        </w:rPr>
        <w:t>.</w:t>
      </w:r>
    </w:p>
    <w:p w14:paraId="1824C419" w14:textId="7BA1705A" w:rsidR="00111AF6" w:rsidRDefault="004F21E3" w:rsidP="004D1363">
      <w:pPr>
        <w:autoSpaceDE w:val="0"/>
        <w:autoSpaceDN w:val="0"/>
        <w:adjustRightInd w:val="0"/>
        <w:spacing w:after="120"/>
        <w:jc w:val="both"/>
        <w:rPr>
          <w:b/>
          <w:bCs/>
          <w:sz w:val="22"/>
          <w:szCs w:val="22"/>
        </w:rPr>
      </w:pPr>
      <w:r w:rsidRPr="00447E45">
        <w:rPr>
          <w:b/>
          <w:bCs/>
          <w:sz w:val="22"/>
          <w:szCs w:val="22"/>
        </w:rPr>
        <w:t xml:space="preserve">Samotnou výplatu protiplnění pak bude provádět pověřená osoba - obchodník s cennými papíry </w:t>
      </w:r>
      <w:r w:rsidRPr="00B1137B">
        <w:rPr>
          <w:b/>
          <w:bCs/>
          <w:sz w:val="22"/>
          <w:szCs w:val="22"/>
        </w:rPr>
        <w:t xml:space="preserve">ATLANTA SAFE, a.s., </w:t>
      </w:r>
      <w:r w:rsidRPr="00B1137B">
        <w:rPr>
          <w:sz w:val="22"/>
          <w:szCs w:val="22"/>
        </w:rPr>
        <w:t>sídlem U Sluncové 666/12a, Karlín, 186 00 Praha 8, IČ: 45794952</w:t>
      </w:r>
      <w:r w:rsidRPr="00991CA6">
        <w:rPr>
          <w:sz w:val="22"/>
          <w:szCs w:val="22"/>
        </w:rPr>
        <w:t xml:space="preserve">, a to </w:t>
      </w:r>
      <w:r w:rsidRPr="00447E45">
        <w:rPr>
          <w:b/>
          <w:bCs/>
          <w:sz w:val="22"/>
          <w:szCs w:val="22"/>
        </w:rPr>
        <w:t>bezhotovostním převodem na bankovní účet</w:t>
      </w:r>
      <w:r w:rsidRPr="00991CA6">
        <w:rPr>
          <w:sz w:val="22"/>
          <w:szCs w:val="22"/>
        </w:rPr>
        <w:t xml:space="preserve"> dosavadního akcionáře zapsaný v seznamu akcionářů (případně na bankovní účet zástavního věřitele) nebo na jiný bankovní účet sdělený akcionářem (případně zástavním věřitelem) při předání akcií</w:t>
      </w:r>
      <w:r w:rsidR="008B0176">
        <w:rPr>
          <w:sz w:val="22"/>
          <w:szCs w:val="22"/>
        </w:rPr>
        <w:t>. Eventuálně p</w:t>
      </w:r>
      <w:r w:rsidR="008B0176" w:rsidRPr="008B0176">
        <w:rPr>
          <w:sz w:val="22"/>
          <w:szCs w:val="22"/>
        </w:rPr>
        <w:t>oštovní poukázkou na adresu současného trvalého pobytu</w:t>
      </w:r>
      <w:r w:rsidR="008B0176">
        <w:rPr>
          <w:sz w:val="22"/>
          <w:szCs w:val="22"/>
        </w:rPr>
        <w:t xml:space="preserve"> akcionáře sdělenou</w:t>
      </w:r>
      <w:r w:rsidR="008B0176" w:rsidRPr="008B0176">
        <w:t xml:space="preserve"> </w:t>
      </w:r>
      <w:r w:rsidR="008B0176" w:rsidRPr="008B0176">
        <w:rPr>
          <w:sz w:val="22"/>
          <w:szCs w:val="22"/>
        </w:rPr>
        <w:t>při předání akcií</w:t>
      </w:r>
      <w:r w:rsidRPr="00991CA6">
        <w:rPr>
          <w:sz w:val="22"/>
          <w:szCs w:val="22"/>
        </w:rPr>
        <w:t xml:space="preserve">. </w:t>
      </w:r>
      <w:r w:rsidRPr="00447E45">
        <w:rPr>
          <w:b/>
          <w:bCs/>
          <w:sz w:val="22"/>
          <w:szCs w:val="22"/>
        </w:rPr>
        <w:t xml:space="preserve">Výplata protiplnění je podmíněna předchozím předáním akcií společnosti </w:t>
      </w:r>
      <w:r>
        <w:rPr>
          <w:b/>
          <w:bCs/>
          <w:sz w:val="22"/>
          <w:szCs w:val="22"/>
        </w:rPr>
        <w:t>PRIOR, obchodní domy, a.s.</w:t>
      </w:r>
    </w:p>
    <w:p w14:paraId="5583BA56" w14:textId="77777777" w:rsidR="00DD450E" w:rsidRDefault="00DD450E" w:rsidP="004D1363">
      <w:pPr>
        <w:autoSpaceDE w:val="0"/>
        <w:autoSpaceDN w:val="0"/>
        <w:adjustRightInd w:val="0"/>
        <w:spacing w:after="12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Upozorňujeme, že n</w:t>
      </w:r>
      <w:r w:rsidRPr="00DD450E">
        <w:rPr>
          <w:b/>
          <w:bCs/>
          <w:sz w:val="22"/>
          <w:szCs w:val="22"/>
        </w:rPr>
        <w:t xml:space="preserve">epředloží-li </w:t>
      </w:r>
      <w:r>
        <w:rPr>
          <w:b/>
          <w:bCs/>
          <w:sz w:val="22"/>
          <w:szCs w:val="22"/>
        </w:rPr>
        <w:t>a</w:t>
      </w:r>
      <w:r w:rsidRPr="00DD450E">
        <w:rPr>
          <w:b/>
          <w:bCs/>
          <w:sz w:val="22"/>
          <w:szCs w:val="22"/>
        </w:rPr>
        <w:t>kcionáři své akcie ve výše uvedené dodatečné lhůtě, bude postupováno dle</w:t>
      </w:r>
      <w:r>
        <w:t xml:space="preserve"> </w:t>
      </w:r>
      <w:r w:rsidRPr="00DD450E">
        <w:rPr>
          <w:b/>
          <w:bCs/>
          <w:sz w:val="22"/>
          <w:szCs w:val="22"/>
        </w:rPr>
        <w:t xml:space="preserve">§ 387 odst. 2 </w:t>
      </w:r>
      <w:r>
        <w:rPr>
          <w:b/>
          <w:bCs/>
          <w:sz w:val="22"/>
          <w:szCs w:val="22"/>
        </w:rPr>
        <w:t xml:space="preserve">ZOK </w:t>
      </w:r>
      <w:r w:rsidRPr="00DD450E">
        <w:rPr>
          <w:b/>
          <w:bCs/>
          <w:sz w:val="22"/>
          <w:szCs w:val="22"/>
        </w:rPr>
        <w:t xml:space="preserve">ve spojení </w:t>
      </w:r>
      <w:r>
        <w:rPr>
          <w:b/>
          <w:bCs/>
          <w:sz w:val="22"/>
          <w:szCs w:val="22"/>
        </w:rPr>
        <w:t xml:space="preserve">s </w:t>
      </w:r>
      <w:r w:rsidRPr="00DD450E">
        <w:rPr>
          <w:b/>
          <w:bCs/>
          <w:sz w:val="22"/>
          <w:szCs w:val="22"/>
        </w:rPr>
        <w:t>ust. § 346 odst. 1 věty první</w:t>
      </w:r>
      <w:r>
        <w:rPr>
          <w:b/>
          <w:bCs/>
          <w:sz w:val="22"/>
          <w:szCs w:val="22"/>
        </w:rPr>
        <w:t xml:space="preserve"> ZOK</w:t>
      </w:r>
      <w:r w:rsidRPr="00DD450E">
        <w:rPr>
          <w:b/>
          <w:bCs/>
          <w:sz w:val="22"/>
          <w:szCs w:val="22"/>
        </w:rPr>
        <w:t xml:space="preserve">, tj. nepředložené akcie budou představenstvem </w:t>
      </w:r>
      <w:r>
        <w:rPr>
          <w:b/>
          <w:bCs/>
          <w:sz w:val="22"/>
          <w:szCs w:val="22"/>
        </w:rPr>
        <w:t>s</w:t>
      </w:r>
      <w:r w:rsidRPr="00DD450E">
        <w:rPr>
          <w:b/>
          <w:bCs/>
          <w:sz w:val="22"/>
          <w:szCs w:val="22"/>
        </w:rPr>
        <w:t>polečnosti prohlášeny za neplatné</w:t>
      </w:r>
      <w:r>
        <w:rPr>
          <w:b/>
          <w:bCs/>
          <w:sz w:val="22"/>
          <w:szCs w:val="22"/>
        </w:rPr>
        <w:t>.</w:t>
      </w:r>
    </w:p>
    <w:p w14:paraId="39906B7B" w14:textId="153DF2E2" w:rsidR="00043782" w:rsidRPr="00DD450E" w:rsidRDefault="005E3718" w:rsidP="004D1363">
      <w:pPr>
        <w:autoSpaceDE w:val="0"/>
        <w:autoSpaceDN w:val="0"/>
        <w:adjustRightInd w:val="0"/>
        <w:spacing w:after="120"/>
        <w:jc w:val="both"/>
        <w:rPr>
          <w:noProof w:val="0"/>
          <w:sz w:val="22"/>
          <w:szCs w:val="22"/>
        </w:rPr>
      </w:pPr>
      <w:r w:rsidRPr="005E3718">
        <w:rPr>
          <w:noProof w:val="0"/>
          <w:sz w:val="22"/>
          <w:szCs w:val="22"/>
        </w:rPr>
        <w:t>Další informace bude možné případně získat dotazem zaslaným na e-mailovou adresu r.pilich@laso.cz nebo na tel. + 420 602 480 830 (Ing. Radovan Pilich).</w:t>
      </w:r>
    </w:p>
    <w:p w14:paraId="74781949" w14:textId="77777777" w:rsidR="00043782" w:rsidRDefault="00043782" w:rsidP="00C5363E">
      <w:pPr>
        <w:spacing w:after="120"/>
        <w:rPr>
          <w:noProof w:val="0"/>
          <w:sz w:val="22"/>
          <w:szCs w:val="22"/>
        </w:rPr>
      </w:pPr>
    </w:p>
    <w:p w14:paraId="64352AB1" w14:textId="5951BA39" w:rsidR="00F30AC1" w:rsidRDefault="00F30AC1" w:rsidP="00C5363E">
      <w:pPr>
        <w:spacing w:after="120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 xml:space="preserve">Dne </w:t>
      </w:r>
      <w:r w:rsidR="005E3718">
        <w:rPr>
          <w:noProof w:val="0"/>
          <w:sz w:val="22"/>
          <w:szCs w:val="22"/>
        </w:rPr>
        <w:t xml:space="preserve">22. listopadu </w:t>
      </w:r>
      <w:r>
        <w:rPr>
          <w:noProof w:val="0"/>
          <w:sz w:val="22"/>
          <w:szCs w:val="22"/>
        </w:rPr>
        <w:t>2023</w:t>
      </w:r>
    </w:p>
    <w:p w14:paraId="0AD39120" w14:textId="77777777" w:rsidR="005E3718" w:rsidRPr="00991CA6" w:rsidRDefault="005E3718" w:rsidP="00C5363E">
      <w:pPr>
        <w:spacing w:after="120"/>
        <w:rPr>
          <w:noProof w:val="0"/>
          <w:sz w:val="22"/>
          <w:szCs w:val="22"/>
        </w:rPr>
      </w:pPr>
    </w:p>
    <w:p w14:paraId="78E0F8FC" w14:textId="77777777" w:rsidR="005E3718" w:rsidRPr="00B1137B" w:rsidRDefault="005E3718" w:rsidP="005E3718">
      <w:pPr>
        <w:rPr>
          <w:noProof w:val="0"/>
          <w:sz w:val="22"/>
          <w:szCs w:val="22"/>
        </w:rPr>
      </w:pPr>
      <w:r w:rsidRPr="00B1137B">
        <w:rPr>
          <w:noProof w:val="0"/>
          <w:sz w:val="22"/>
          <w:szCs w:val="22"/>
        </w:rPr>
        <w:t>Představenstvo společnosti PRIOR, obchodní domy, a.s.</w:t>
      </w:r>
    </w:p>
    <w:p w14:paraId="69BCD0E2" w14:textId="77777777" w:rsidR="005E3718" w:rsidRPr="00B1137B" w:rsidRDefault="005E3718" w:rsidP="005E3718">
      <w:pPr>
        <w:jc w:val="both"/>
        <w:rPr>
          <w:noProof w:val="0"/>
          <w:sz w:val="22"/>
          <w:szCs w:val="22"/>
        </w:rPr>
      </w:pPr>
    </w:p>
    <w:tbl>
      <w:tblPr>
        <w:tblW w:w="9180" w:type="dxa"/>
        <w:tblLook w:val="01E0" w:firstRow="1" w:lastRow="1" w:firstColumn="1" w:lastColumn="1" w:noHBand="0" w:noVBand="0"/>
      </w:tblPr>
      <w:tblGrid>
        <w:gridCol w:w="4786"/>
        <w:gridCol w:w="4394"/>
      </w:tblGrid>
      <w:tr w:rsidR="005E3718" w:rsidRPr="00B1137B" w14:paraId="020D8951" w14:textId="77777777" w:rsidTr="00C32B04">
        <w:tc>
          <w:tcPr>
            <w:tcW w:w="4786" w:type="dxa"/>
          </w:tcPr>
          <w:p w14:paraId="0BA65954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</w:p>
          <w:p w14:paraId="07BD9C39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</w:p>
          <w:p w14:paraId="101EECBC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Ing. Radovan Pilich</w:t>
            </w:r>
          </w:p>
          <w:p w14:paraId="0D6C9A5A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předseda představenstva</w:t>
            </w:r>
          </w:p>
          <w:p w14:paraId="1A6A2F10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PRIOR, obchodní domy, a.s.</w:t>
            </w:r>
          </w:p>
        </w:tc>
        <w:tc>
          <w:tcPr>
            <w:tcW w:w="4394" w:type="dxa"/>
          </w:tcPr>
          <w:p w14:paraId="769C2D69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</w:p>
          <w:p w14:paraId="6087029D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</w:p>
          <w:p w14:paraId="367C2969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Ing. Olga Kvapilová</w:t>
            </w:r>
          </w:p>
          <w:p w14:paraId="544D7BF5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členka představenstva</w:t>
            </w:r>
          </w:p>
          <w:p w14:paraId="3B99458A" w14:textId="77777777" w:rsidR="005E3718" w:rsidRPr="00B1137B" w:rsidRDefault="005E3718" w:rsidP="00C32B04">
            <w:pPr>
              <w:jc w:val="both"/>
              <w:rPr>
                <w:sz w:val="22"/>
                <w:szCs w:val="22"/>
              </w:rPr>
            </w:pPr>
            <w:r w:rsidRPr="00B1137B">
              <w:rPr>
                <w:sz w:val="22"/>
                <w:szCs w:val="22"/>
              </w:rPr>
              <w:t>PRIOR, obchodní domy, a.s.</w:t>
            </w:r>
          </w:p>
        </w:tc>
      </w:tr>
    </w:tbl>
    <w:p w14:paraId="14CD4BD7" w14:textId="2B65BBC3" w:rsidR="00071651" w:rsidRPr="00991CA6" w:rsidRDefault="00071651" w:rsidP="005E3718">
      <w:pPr>
        <w:autoSpaceDE w:val="0"/>
        <w:autoSpaceDN w:val="0"/>
        <w:adjustRightInd w:val="0"/>
        <w:jc w:val="both"/>
        <w:rPr>
          <w:noProof w:val="0"/>
          <w:sz w:val="22"/>
          <w:szCs w:val="22"/>
        </w:rPr>
      </w:pPr>
    </w:p>
    <w:sectPr w:rsidR="00071651" w:rsidRPr="00991CA6" w:rsidSect="00BF1E4D">
      <w:footerReference w:type="default" r:id="rId7"/>
      <w:pgSz w:w="11906" w:h="16838"/>
      <w:pgMar w:top="899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28B47" w14:textId="77777777" w:rsidR="00455F29" w:rsidRDefault="00455F29">
      <w:r>
        <w:separator/>
      </w:r>
    </w:p>
  </w:endnote>
  <w:endnote w:type="continuationSeparator" w:id="0">
    <w:p w14:paraId="5D79CBC8" w14:textId="77777777" w:rsidR="00455F29" w:rsidRDefault="00455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F1B0B" w14:textId="77777777" w:rsidR="008261DF" w:rsidRPr="009A35FD" w:rsidRDefault="00F607CF">
    <w:pPr>
      <w:pStyle w:val="Zpat"/>
      <w:rPr>
        <w:sz w:val="22"/>
        <w:szCs w:val="22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B6E01" w14:textId="77777777" w:rsidR="00455F29" w:rsidRDefault="00455F29">
      <w:r>
        <w:separator/>
      </w:r>
    </w:p>
  </w:footnote>
  <w:footnote w:type="continuationSeparator" w:id="0">
    <w:p w14:paraId="74616ED9" w14:textId="77777777" w:rsidR="00455F29" w:rsidRDefault="00455F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CD01B5"/>
    <w:multiLevelType w:val="hybridMultilevel"/>
    <w:tmpl w:val="7C38D176"/>
    <w:lvl w:ilvl="0" w:tplc="FFFFFFFF">
      <w:start w:val="1"/>
      <w:numFmt w:val="lowerLetter"/>
      <w:lvlText w:val="%1)"/>
      <w:lvlJc w:val="left"/>
      <w:pPr>
        <w:ind w:left="786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36F75790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40A2563E"/>
    <w:multiLevelType w:val="hybridMultilevel"/>
    <w:tmpl w:val="7C38D176"/>
    <w:lvl w:ilvl="0" w:tplc="212C04B2">
      <w:start w:val="1"/>
      <w:numFmt w:val="lowerLetter"/>
      <w:lvlText w:val="%1)"/>
      <w:lvlJc w:val="left"/>
      <w:pPr>
        <w:ind w:left="786" w:hanging="360"/>
      </w:pPr>
      <w:rPr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41AA45DA"/>
    <w:multiLevelType w:val="hybridMultilevel"/>
    <w:tmpl w:val="F2A4435A"/>
    <w:lvl w:ilvl="0" w:tplc="251C02A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5B2B3A60"/>
    <w:multiLevelType w:val="hybridMultilevel"/>
    <w:tmpl w:val="F754DD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CE31F4"/>
    <w:multiLevelType w:val="hybridMultilevel"/>
    <w:tmpl w:val="140C97E6"/>
    <w:lvl w:ilvl="0" w:tplc="8D4ADBA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0DE7484"/>
    <w:multiLevelType w:val="hybridMultilevel"/>
    <w:tmpl w:val="5F5A77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BF19E6"/>
    <w:multiLevelType w:val="hybridMultilevel"/>
    <w:tmpl w:val="7C9E1DC4"/>
    <w:lvl w:ilvl="0" w:tplc="8A10F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4A7B24"/>
    <w:multiLevelType w:val="hybridMultilevel"/>
    <w:tmpl w:val="CE8C4F94"/>
    <w:lvl w:ilvl="0" w:tplc="8A10F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BE238E"/>
    <w:multiLevelType w:val="hybridMultilevel"/>
    <w:tmpl w:val="4AB44C56"/>
    <w:lvl w:ilvl="0" w:tplc="F540349A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F25380"/>
    <w:multiLevelType w:val="hybridMultilevel"/>
    <w:tmpl w:val="39389800"/>
    <w:lvl w:ilvl="0" w:tplc="251C02A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F4717FF"/>
    <w:multiLevelType w:val="hybridMultilevel"/>
    <w:tmpl w:val="5F5A77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4507025">
    <w:abstractNumId w:val="9"/>
  </w:num>
  <w:num w:numId="2" w16cid:durableId="830829808">
    <w:abstractNumId w:val="5"/>
  </w:num>
  <w:num w:numId="3" w16cid:durableId="1513180997">
    <w:abstractNumId w:val="11"/>
  </w:num>
  <w:num w:numId="4" w16cid:durableId="1278173116">
    <w:abstractNumId w:val="1"/>
  </w:num>
  <w:num w:numId="5" w16cid:durableId="210925636">
    <w:abstractNumId w:val="4"/>
  </w:num>
  <w:num w:numId="6" w16cid:durableId="325131372">
    <w:abstractNumId w:val="6"/>
  </w:num>
  <w:num w:numId="7" w16cid:durableId="565920293">
    <w:abstractNumId w:val="8"/>
  </w:num>
  <w:num w:numId="8" w16cid:durableId="925461753">
    <w:abstractNumId w:val="7"/>
  </w:num>
  <w:num w:numId="9" w16cid:durableId="1490487149">
    <w:abstractNumId w:val="2"/>
  </w:num>
  <w:num w:numId="10" w16cid:durableId="526724047">
    <w:abstractNumId w:val="10"/>
  </w:num>
  <w:num w:numId="11" w16cid:durableId="1844321881">
    <w:abstractNumId w:val="3"/>
  </w:num>
  <w:num w:numId="12" w16cid:durableId="2091347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C54"/>
    <w:rsid w:val="000072DA"/>
    <w:rsid w:val="000149A4"/>
    <w:rsid w:val="000403AD"/>
    <w:rsid w:val="00043782"/>
    <w:rsid w:val="00067880"/>
    <w:rsid w:val="00071651"/>
    <w:rsid w:val="00073DE1"/>
    <w:rsid w:val="000B0495"/>
    <w:rsid w:val="000C7874"/>
    <w:rsid w:val="000E2AF1"/>
    <w:rsid w:val="000F223C"/>
    <w:rsid w:val="00111AF6"/>
    <w:rsid w:val="001431D3"/>
    <w:rsid w:val="001532C8"/>
    <w:rsid w:val="001643D1"/>
    <w:rsid w:val="001724E4"/>
    <w:rsid w:val="00177BC3"/>
    <w:rsid w:val="001811BD"/>
    <w:rsid w:val="001935A7"/>
    <w:rsid w:val="00197426"/>
    <w:rsid w:val="001A3321"/>
    <w:rsid w:val="001A4318"/>
    <w:rsid w:val="001B4C8A"/>
    <w:rsid w:val="001C796C"/>
    <w:rsid w:val="001D2C50"/>
    <w:rsid w:val="001F28A3"/>
    <w:rsid w:val="002031F4"/>
    <w:rsid w:val="00211FB1"/>
    <w:rsid w:val="002148F7"/>
    <w:rsid w:val="00223CF6"/>
    <w:rsid w:val="002275B3"/>
    <w:rsid w:val="00232EC3"/>
    <w:rsid w:val="00237911"/>
    <w:rsid w:val="002379C0"/>
    <w:rsid w:val="00277A48"/>
    <w:rsid w:val="002C618C"/>
    <w:rsid w:val="00305B8C"/>
    <w:rsid w:val="00310882"/>
    <w:rsid w:val="00342327"/>
    <w:rsid w:val="00355253"/>
    <w:rsid w:val="00355488"/>
    <w:rsid w:val="0036263D"/>
    <w:rsid w:val="00377A54"/>
    <w:rsid w:val="0038506F"/>
    <w:rsid w:val="003B0938"/>
    <w:rsid w:val="003C2F05"/>
    <w:rsid w:val="003E2393"/>
    <w:rsid w:val="003E3D27"/>
    <w:rsid w:val="0040706E"/>
    <w:rsid w:val="00421C54"/>
    <w:rsid w:val="00431CAC"/>
    <w:rsid w:val="004458C0"/>
    <w:rsid w:val="00447E45"/>
    <w:rsid w:val="004535F4"/>
    <w:rsid w:val="00455F29"/>
    <w:rsid w:val="004632CA"/>
    <w:rsid w:val="00464775"/>
    <w:rsid w:val="004715F2"/>
    <w:rsid w:val="00476787"/>
    <w:rsid w:val="00496046"/>
    <w:rsid w:val="004978ED"/>
    <w:rsid w:val="004B485F"/>
    <w:rsid w:val="004B5C70"/>
    <w:rsid w:val="004C2404"/>
    <w:rsid w:val="004C4834"/>
    <w:rsid w:val="004D1363"/>
    <w:rsid w:val="004E15E6"/>
    <w:rsid w:val="004E7024"/>
    <w:rsid w:val="004F21E3"/>
    <w:rsid w:val="004F7158"/>
    <w:rsid w:val="00505AE8"/>
    <w:rsid w:val="00507CD7"/>
    <w:rsid w:val="00537F09"/>
    <w:rsid w:val="00550870"/>
    <w:rsid w:val="005535CA"/>
    <w:rsid w:val="00571683"/>
    <w:rsid w:val="00573488"/>
    <w:rsid w:val="005821DE"/>
    <w:rsid w:val="005A6A32"/>
    <w:rsid w:val="005B69A0"/>
    <w:rsid w:val="005C12E9"/>
    <w:rsid w:val="005D1856"/>
    <w:rsid w:val="005E3718"/>
    <w:rsid w:val="005E7987"/>
    <w:rsid w:val="005E7E92"/>
    <w:rsid w:val="005F454E"/>
    <w:rsid w:val="00635557"/>
    <w:rsid w:val="006827F2"/>
    <w:rsid w:val="00683AB9"/>
    <w:rsid w:val="0069513E"/>
    <w:rsid w:val="006D1F6B"/>
    <w:rsid w:val="006D688D"/>
    <w:rsid w:val="006E3696"/>
    <w:rsid w:val="006F6CE1"/>
    <w:rsid w:val="00721577"/>
    <w:rsid w:val="00725A43"/>
    <w:rsid w:val="00746072"/>
    <w:rsid w:val="007669F0"/>
    <w:rsid w:val="00773E8B"/>
    <w:rsid w:val="007772CC"/>
    <w:rsid w:val="00777ECA"/>
    <w:rsid w:val="00781987"/>
    <w:rsid w:val="00791C66"/>
    <w:rsid w:val="00793281"/>
    <w:rsid w:val="0079664C"/>
    <w:rsid w:val="007A3AD7"/>
    <w:rsid w:val="007D76C6"/>
    <w:rsid w:val="007E5C60"/>
    <w:rsid w:val="007F0229"/>
    <w:rsid w:val="008261DF"/>
    <w:rsid w:val="00826922"/>
    <w:rsid w:val="008319CA"/>
    <w:rsid w:val="008469D7"/>
    <w:rsid w:val="00865B9E"/>
    <w:rsid w:val="00866960"/>
    <w:rsid w:val="00881C41"/>
    <w:rsid w:val="008B0176"/>
    <w:rsid w:val="008B3B17"/>
    <w:rsid w:val="00911D3F"/>
    <w:rsid w:val="00914A68"/>
    <w:rsid w:val="00922864"/>
    <w:rsid w:val="0093675F"/>
    <w:rsid w:val="0095072F"/>
    <w:rsid w:val="00983AE5"/>
    <w:rsid w:val="00991CA6"/>
    <w:rsid w:val="009A35FD"/>
    <w:rsid w:val="009A5C4A"/>
    <w:rsid w:val="009B096B"/>
    <w:rsid w:val="009C457B"/>
    <w:rsid w:val="009C7C0A"/>
    <w:rsid w:val="009D308D"/>
    <w:rsid w:val="00A0516B"/>
    <w:rsid w:val="00A15534"/>
    <w:rsid w:val="00A16E88"/>
    <w:rsid w:val="00A34B0A"/>
    <w:rsid w:val="00A3675D"/>
    <w:rsid w:val="00A46062"/>
    <w:rsid w:val="00A468DE"/>
    <w:rsid w:val="00A56942"/>
    <w:rsid w:val="00AB366B"/>
    <w:rsid w:val="00AC227D"/>
    <w:rsid w:val="00B04F8D"/>
    <w:rsid w:val="00B112B0"/>
    <w:rsid w:val="00B16539"/>
    <w:rsid w:val="00B639F1"/>
    <w:rsid w:val="00B646A6"/>
    <w:rsid w:val="00B75A12"/>
    <w:rsid w:val="00BA20D7"/>
    <w:rsid w:val="00BA6A50"/>
    <w:rsid w:val="00BA7CBA"/>
    <w:rsid w:val="00BB5CE9"/>
    <w:rsid w:val="00BB6494"/>
    <w:rsid w:val="00BB6B14"/>
    <w:rsid w:val="00BC6619"/>
    <w:rsid w:val="00BD485F"/>
    <w:rsid w:val="00BF1E4D"/>
    <w:rsid w:val="00C01590"/>
    <w:rsid w:val="00C246D3"/>
    <w:rsid w:val="00C5363E"/>
    <w:rsid w:val="00C7595C"/>
    <w:rsid w:val="00CA16E9"/>
    <w:rsid w:val="00CA4E1C"/>
    <w:rsid w:val="00CA5BD5"/>
    <w:rsid w:val="00CC00A6"/>
    <w:rsid w:val="00D01B52"/>
    <w:rsid w:val="00D03152"/>
    <w:rsid w:val="00D05218"/>
    <w:rsid w:val="00D139B5"/>
    <w:rsid w:val="00D31C07"/>
    <w:rsid w:val="00D4144A"/>
    <w:rsid w:val="00D454BC"/>
    <w:rsid w:val="00D60623"/>
    <w:rsid w:val="00D61BA0"/>
    <w:rsid w:val="00D63341"/>
    <w:rsid w:val="00D705DE"/>
    <w:rsid w:val="00D97C9C"/>
    <w:rsid w:val="00DA194A"/>
    <w:rsid w:val="00DB739C"/>
    <w:rsid w:val="00DC5CB6"/>
    <w:rsid w:val="00DD0155"/>
    <w:rsid w:val="00DD0CEC"/>
    <w:rsid w:val="00DD450E"/>
    <w:rsid w:val="00DE2A2A"/>
    <w:rsid w:val="00DE6096"/>
    <w:rsid w:val="00DF3725"/>
    <w:rsid w:val="00E00E50"/>
    <w:rsid w:val="00E01FBE"/>
    <w:rsid w:val="00E07466"/>
    <w:rsid w:val="00E1126E"/>
    <w:rsid w:val="00E24A4C"/>
    <w:rsid w:val="00E258C1"/>
    <w:rsid w:val="00E508CA"/>
    <w:rsid w:val="00E625E2"/>
    <w:rsid w:val="00E74A97"/>
    <w:rsid w:val="00E7799C"/>
    <w:rsid w:val="00EA7675"/>
    <w:rsid w:val="00EC2FAF"/>
    <w:rsid w:val="00EE39D2"/>
    <w:rsid w:val="00EE5E2B"/>
    <w:rsid w:val="00F02166"/>
    <w:rsid w:val="00F049B8"/>
    <w:rsid w:val="00F16085"/>
    <w:rsid w:val="00F30AC1"/>
    <w:rsid w:val="00F36332"/>
    <w:rsid w:val="00F41802"/>
    <w:rsid w:val="00F47F28"/>
    <w:rsid w:val="00F607CF"/>
    <w:rsid w:val="00FB2CC4"/>
    <w:rsid w:val="00FB32C9"/>
    <w:rsid w:val="00FD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16B4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E2393"/>
    <w:rPr>
      <w:noProof/>
      <w:sz w:val="24"/>
      <w:szCs w:val="24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F36332"/>
    <w:pPr>
      <w:keepNext/>
      <w:keepLines/>
      <w:spacing w:before="40"/>
      <w:outlineLvl w:val="2"/>
    </w:pPr>
    <w:rPr>
      <w:rFonts w:ascii="Calibri Light" w:hAnsi="Calibri Light"/>
      <w:color w:val="1F3763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1">
    <w:name w:val="NAD1"/>
    <w:basedOn w:val="Normln"/>
    <w:rsid w:val="001935A7"/>
    <w:pPr>
      <w:overflowPunct w:val="0"/>
      <w:autoSpaceDE w:val="0"/>
      <w:autoSpaceDN w:val="0"/>
      <w:adjustRightInd w:val="0"/>
      <w:textAlignment w:val="baseline"/>
    </w:pPr>
    <w:rPr>
      <w:b/>
      <w:sz w:val="28"/>
      <w:szCs w:val="22"/>
    </w:rPr>
  </w:style>
  <w:style w:type="paragraph" w:customStyle="1" w:styleId="NAD2">
    <w:name w:val="NAD2"/>
    <w:basedOn w:val="Normln"/>
    <w:rsid w:val="001935A7"/>
    <w:pPr>
      <w:overflowPunct w:val="0"/>
      <w:autoSpaceDE w:val="0"/>
      <w:autoSpaceDN w:val="0"/>
      <w:adjustRightInd w:val="0"/>
      <w:textAlignment w:val="baseline"/>
    </w:pPr>
    <w:rPr>
      <w:b/>
      <w:szCs w:val="22"/>
    </w:rPr>
  </w:style>
  <w:style w:type="paragraph" w:styleId="Textpoznpodarou">
    <w:name w:val="footnote text"/>
    <w:basedOn w:val="Normln"/>
    <w:semiHidden/>
    <w:rsid w:val="001935A7"/>
    <w:pPr>
      <w:tabs>
        <w:tab w:val="left" w:pos="187"/>
        <w:tab w:val="right" w:pos="8640"/>
      </w:tabs>
      <w:overflowPunct w:val="0"/>
      <w:autoSpaceDE w:val="0"/>
      <w:autoSpaceDN w:val="0"/>
      <w:adjustRightInd w:val="0"/>
      <w:spacing w:after="60"/>
      <w:ind w:left="187" w:hanging="187"/>
      <w:jc w:val="both"/>
      <w:textAlignment w:val="baseline"/>
    </w:pPr>
    <w:rPr>
      <w:spacing w:val="-2"/>
      <w:sz w:val="20"/>
      <w:szCs w:val="20"/>
    </w:rPr>
  </w:style>
  <w:style w:type="paragraph" w:styleId="Zhlav">
    <w:name w:val="header"/>
    <w:basedOn w:val="Normln"/>
    <w:rsid w:val="009A35FD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A35FD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9A35FD"/>
  </w:style>
  <w:style w:type="character" w:customStyle="1" w:styleId="Hypertextovodkaz1">
    <w:name w:val="Hypertextový odkaz1"/>
    <w:rsid w:val="00E24A4C"/>
    <w:rPr>
      <w:color w:val="0000FF"/>
      <w:u w:val="single"/>
    </w:rPr>
  </w:style>
  <w:style w:type="paragraph" w:styleId="Textbubliny">
    <w:name w:val="Balloon Text"/>
    <w:basedOn w:val="Normln"/>
    <w:semiHidden/>
    <w:rsid w:val="00AC227D"/>
    <w:rPr>
      <w:rFonts w:ascii="Tahoma" w:hAnsi="Tahoma" w:cs="Tahoma"/>
      <w:sz w:val="16"/>
      <w:szCs w:val="16"/>
    </w:rPr>
  </w:style>
  <w:style w:type="character" w:customStyle="1" w:styleId="platne1">
    <w:name w:val="platne1"/>
    <w:rsid w:val="006E3696"/>
    <w:rPr>
      <w:w w:val="120"/>
    </w:rPr>
  </w:style>
  <w:style w:type="paragraph" w:styleId="Zkladntext2">
    <w:name w:val="Body Text 2"/>
    <w:basedOn w:val="Normln"/>
    <w:link w:val="Zkladntext2Char"/>
    <w:rsid w:val="006E3696"/>
    <w:pPr>
      <w:jc w:val="both"/>
    </w:pPr>
    <w:rPr>
      <w:b/>
      <w:noProof w:val="0"/>
      <w:szCs w:val="20"/>
    </w:rPr>
  </w:style>
  <w:style w:type="character" w:customStyle="1" w:styleId="Zkladntext2Char">
    <w:name w:val="Základní text 2 Char"/>
    <w:link w:val="Zkladntext2"/>
    <w:rsid w:val="006E3696"/>
    <w:rPr>
      <w:b/>
      <w:sz w:val="24"/>
    </w:rPr>
  </w:style>
  <w:style w:type="character" w:styleId="Hypertextovodkaz">
    <w:name w:val="Hyperlink"/>
    <w:rsid w:val="00355488"/>
    <w:rPr>
      <w:color w:val="0000FF"/>
      <w:u w:val="single"/>
    </w:rPr>
  </w:style>
  <w:style w:type="character" w:styleId="Nevyeenzmnka">
    <w:name w:val="Unresolved Mention"/>
    <w:uiPriority w:val="99"/>
    <w:semiHidden/>
    <w:unhideWhenUsed/>
    <w:rsid w:val="00431CAC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4D1363"/>
    <w:pPr>
      <w:ind w:left="720"/>
      <w:contextualSpacing/>
    </w:pPr>
  </w:style>
  <w:style w:type="character" w:customStyle="1" w:styleId="Nadpis3Char">
    <w:name w:val="Nadpis 3 Char"/>
    <w:link w:val="Nadpis3"/>
    <w:semiHidden/>
    <w:rsid w:val="00F36332"/>
    <w:rPr>
      <w:rFonts w:ascii="Calibri Light" w:eastAsia="Times New Roman" w:hAnsi="Calibri Light" w:cs="Times New Roman"/>
      <w:noProof/>
      <w:color w:val="1F376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1136</Words>
  <Characters>6709</Characters>
  <Application>Microsoft Office Word</Application>
  <DocSecurity>0</DocSecurity>
  <Lines>55</Lines>
  <Paragraphs>15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2023-11-21T15:35:00Z</dcterms:created>
  <dcterms:modified xsi:type="dcterms:W3CDTF">2023-11-21T16:06:00Z</dcterms:modified>
</cp:coreProperties>
</file>